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50FBA" w:rsidTr="008C52EB">
        <w:tc>
          <w:tcPr>
            <w:tcW w:w="4785" w:type="dxa"/>
          </w:tcPr>
          <w:p w:rsidR="00650FBA" w:rsidRPr="0046215D" w:rsidRDefault="00650FBA" w:rsidP="0046215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46215D">
              <w:rPr>
                <w:rFonts w:ascii="한컴바탕" w:eastAsia="한컴바탕" w:hAnsi="한컴바탕" w:cs="한컴바탕" w:hint="eastAsia"/>
                <w:b/>
                <w:sz w:val="26"/>
                <w:szCs w:val="26"/>
                <w:lang w:eastAsia="ko-KR"/>
              </w:rPr>
              <w:t xml:space="preserve">&lt;선적항 </w:t>
            </w:r>
            <w:proofErr w:type="spellStart"/>
            <w:r w:rsidRPr="0046215D">
              <w:rPr>
                <w:rFonts w:ascii="한컴바탕" w:eastAsia="한컴바탕" w:hAnsi="한컴바탕" w:cs="한컴바탕" w:hint="eastAsia"/>
                <w:b/>
                <w:sz w:val="26"/>
                <w:szCs w:val="26"/>
                <w:lang w:eastAsia="ko-KR"/>
              </w:rPr>
              <w:t>퇴</w:t>
            </w:r>
            <w:proofErr w:type="spellEnd"/>
            <w:r w:rsidRPr="0046215D">
              <w:rPr>
                <w:rFonts w:ascii="한컴바탕" w:eastAsia="한컴바탕" w:hAnsi="한컴바탕" w:cs="한컴바탕" w:hint="eastAsia"/>
                <w:b/>
                <w:sz w:val="26"/>
                <w:szCs w:val="26"/>
                <w:lang w:eastAsia="ko-KR"/>
              </w:rPr>
              <w:t xml:space="preserve">(면)세 관리방법&gt; 발표에 </w:t>
            </w:r>
          </w:p>
          <w:p w:rsidR="00650FBA" w:rsidRPr="0046215D" w:rsidRDefault="00650FBA" w:rsidP="0046215D">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46215D">
              <w:rPr>
                <w:rFonts w:ascii="한컴바탕" w:eastAsia="한컴바탕" w:hAnsi="한컴바탕" w:cs="한컴바탕" w:hint="eastAsia"/>
                <w:b/>
                <w:sz w:val="26"/>
                <w:szCs w:val="26"/>
                <w:lang w:eastAsia="ko-KR"/>
              </w:rPr>
              <w:t>관한 공고</w:t>
            </w:r>
          </w:p>
          <w:p w:rsidR="00650FBA" w:rsidRPr="0046215D" w:rsidRDefault="00650FBA" w:rsidP="0046215D">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국가세무총국공고 2012년 제44호</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46215D">
              <w:rPr>
                <w:rFonts w:ascii="한컴바탕" w:eastAsia="한컴바탕" w:hAnsi="한컴바탕" w:cs="한컴바탕" w:hint="eastAsia"/>
                <w:szCs w:val="21"/>
                <w:lang w:eastAsia="ko-KR"/>
              </w:rPr>
              <w:t>&lt;</w:t>
            </w:r>
            <w:proofErr w:type="spellStart"/>
            <w:r w:rsidRPr="0046215D">
              <w:rPr>
                <w:rFonts w:ascii="한컴바탕" w:eastAsia="한컴바탕" w:hAnsi="한컴바탕" w:cs="한컴바탕" w:hint="eastAsia"/>
                <w:szCs w:val="21"/>
                <w:lang w:eastAsia="ko-KR"/>
              </w:rPr>
              <w:t>재정부</w:t>
            </w:r>
            <w:proofErr w:type="spellEnd"/>
            <w:r w:rsidRPr="0046215D">
              <w:rPr>
                <w:rFonts w:ascii="한컴바탕" w:eastAsia="한컴바탕" w:hAnsi="한컴바탕" w:cs="한컴바탕" w:hint="eastAsia"/>
                <w:szCs w:val="21"/>
                <w:lang w:eastAsia="ko-KR"/>
              </w:rPr>
              <w:t xml:space="preserve">, 해관총서, 국가세무총국의 상해 선적항 </w:t>
            </w:r>
            <w:proofErr w:type="spellStart"/>
            <w:r w:rsidRPr="0046215D">
              <w:rPr>
                <w:rFonts w:ascii="한컴바탕" w:eastAsia="한컴바탕" w:hAnsi="한컴바탕" w:cs="한컴바탕" w:hint="eastAsia"/>
                <w:szCs w:val="21"/>
                <w:lang w:eastAsia="ko-KR"/>
              </w:rPr>
              <w:t>퇴세</w:t>
            </w:r>
            <w:proofErr w:type="spellEnd"/>
            <w:r w:rsidRPr="0046215D">
              <w:rPr>
                <w:rFonts w:ascii="한컴바탕" w:eastAsia="한컴바탕" w:hAnsi="한컴바탕" w:cs="한컴바탕" w:hint="eastAsia"/>
                <w:szCs w:val="21"/>
                <w:lang w:eastAsia="ko-KR"/>
              </w:rPr>
              <w:t xml:space="preserve"> 정책 시범시행에 관한 통지&gt;(재세[2012]14호)에 근거하고, 현행 수출하는 화물과 노무 </w:t>
            </w:r>
            <w:proofErr w:type="spellStart"/>
            <w:r w:rsidRPr="0046215D">
              <w:rPr>
                <w:rFonts w:ascii="한컴바탕" w:eastAsia="한컴바탕" w:hAnsi="한컴바탕" w:cs="한컴바탕" w:hint="eastAsia"/>
                <w:szCs w:val="21"/>
                <w:lang w:eastAsia="ko-KR"/>
              </w:rPr>
              <w:t>증치세</w:t>
            </w:r>
            <w:proofErr w:type="spellEnd"/>
            <w:r w:rsidRPr="0046215D">
              <w:rPr>
                <w:rFonts w:ascii="한컴바탕" w:eastAsia="한컴바탕" w:hAnsi="한컴바탕" w:cs="한컴바탕" w:hint="eastAsia"/>
                <w:szCs w:val="21"/>
                <w:lang w:eastAsia="ko-KR"/>
              </w:rPr>
              <w:t xml:space="preserve"> 및 소비세 관리방법과 기타 유관규정을 고려하여 &lt;선적항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관리방법&gt;을 제정하고 발표한다.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이에 특별히 공고한다.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650FBA" w:rsidRPr="0046215D" w:rsidRDefault="00650FBA" w:rsidP="0046215D">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국가세무총국</w:t>
            </w:r>
          </w:p>
          <w:p w:rsidR="00650FBA" w:rsidRPr="0046215D" w:rsidRDefault="00650FBA" w:rsidP="0046215D">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2012년 8월 24일</w:t>
            </w:r>
          </w:p>
          <w:p w:rsidR="00650FBA" w:rsidRPr="0046215D" w:rsidRDefault="00650FBA" w:rsidP="0046215D">
            <w:pPr>
              <w:wordWrap w:val="0"/>
              <w:topLinePunct/>
              <w:autoSpaceDN w:val="0"/>
              <w:adjustRightInd w:val="0"/>
              <w:snapToGrid w:val="0"/>
              <w:spacing w:line="290" w:lineRule="atLeast"/>
              <w:rPr>
                <w:rFonts w:ascii="한컴바탕" w:eastAsia="한컴바탕" w:hAnsi="한컴바탕" w:cs="한컴바탕"/>
                <w:szCs w:val="21"/>
                <w:lang w:eastAsia="ko-KR"/>
              </w:rPr>
            </w:pPr>
          </w:p>
          <w:p w:rsidR="00650FBA" w:rsidRPr="0046215D" w:rsidRDefault="00650FBA" w:rsidP="0046215D">
            <w:pPr>
              <w:wordWrap w:val="0"/>
              <w:topLinePunct/>
              <w:autoSpaceDN w:val="0"/>
              <w:adjustRightInd w:val="0"/>
              <w:snapToGrid w:val="0"/>
              <w:spacing w:line="290" w:lineRule="atLeast"/>
              <w:rPr>
                <w:rFonts w:ascii="한컴바탕" w:eastAsia="한컴바탕" w:hAnsi="한컴바탕" w:cs="한컴바탕"/>
                <w:szCs w:val="21"/>
                <w:lang w:eastAsia="ko-KR"/>
              </w:rPr>
            </w:pPr>
          </w:p>
          <w:p w:rsidR="00650FBA" w:rsidRPr="0046215D" w:rsidRDefault="00650FBA" w:rsidP="0046215D">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 xml:space="preserve">제1장 </w:t>
            </w:r>
            <w:proofErr w:type="spellStart"/>
            <w:r w:rsidRPr="0046215D">
              <w:rPr>
                <w:rFonts w:ascii="한컴바탕" w:eastAsia="한컴바탕" w:hAnsi="한컴바탕" w:cs="한컴바탕" w:hint="eastAsia"/>
                <w:b/>
                <w:szCs w:val="21"/>
                <w:lang w:eastAsia="ko-KR"/>
              </w:rPr>
              <w:t>퇴</w:t>
            </w:r>
            <w:proofErr w:type="spellEnd"/>
            <w:r w:rsidRPr="0046215D">
              <w:rPr>
                <w:rFonts w:ascii="한컴바탕" w:eastAsia="한컴바탕" w:hAnsi="한컴바탕" w:cs="한컴바탕" w:hint="eastAsia"/>
                <w:b/>
                <w:szCs w:val="21"/>
                <w:lang w:eastAsia="ko-KR"/>
              </w:rPr>
              <w:t xml:space="preserve">(면)세 </w:t>
            </w:r>
            <w:proofErr w:type="spellStart"/>
            <w:r w:rsidRPr="0046215D">
              <w:rPr>
                <w:rFonts w:ascii="한컴바탕" w:eastAsia="한컴바탕" w:hAnsi="한컴바탕" w:cs="한컴바탕" w:hint="eastAsia"/>
                <w:b/>
                <w:szCs w:val="21"/>
                <w:lang w:eastAsia="ko-KR"/>
              </w:rPr>
              <w:t>비안</w:t>
            </w:r>
            <w:proofErr w:type="spellEnd"/>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제1조</w:t>
            </w:r>
            <w:r w:rsidRPr="0046215D">
              <w:rPr>
                <w:rFonts w:ascii="한컴바탕" w:eastAsia="한컴바탕" w:hAnsi="한컴바탕" w:cs="한컴바탕" w:hint="eastAsia"/>
                <w:szCs w:val="21"/>
                <w:lang w:eastAsia="ko-KR"/>
              </w:rPr>
              <w:t xml:space="preserve"> 수출기업에 선적항(역주: Port of Departure)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정책의 적용은 아래의 조건을 만족시켜야 한다.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(1) 이미 수출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(면)세의 자격인정이 처리된 자가수출화물 </w:t>
            </w:r>
            <w:proofErr w:type="spellStart"/>
            <w:r w:rsidRPr="0046215D">
              <w:rPr>
                <w:rFonts w:ascii="한컴바탕" w:eastAsia="한컴바탕" w:hAnsi="한컴바탕" w:cs="한컴바탕" w:hint="eastAsia"/>
                <w:szCs w:val="21"/>
                <w:lang w:eastAsia="ko-KR"/>
              </w:rPr>
              <w:t>증치세</w:t>
            </w:r>
            <w:proofErr w:type="spellEnd"/>
            <w:r w:rsidRPr="0046215D">
              <w:rPr>
                <w:rFonts w:ascii="한컴바탕" w:eastAsia="한컴바탕" w:hAnsi="한컴바탕" w:cs="한컴바탕" w:hint="eastAsia"/>
                <w:szCs w:val="21"/>
                <w:lang w:eastAsia="ko-KR"/>
              </w:rPr>
              <w:t xml:space="preserve"> 일반납세인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(2) 세관이 B류 이상 관리를 시행하는 수출기업(세관이 제공한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선적항 표식</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이 있는 수출화물 세관신고서 전자정보를 기준으로 함)</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(3) 세무기관의 수출 </w:t>
            </w:r>
            <w:proofErr w:type="spellStart"/>
            <w:r w:rsidRPr="0046215D">
              <w:rPr>
                <w:rFonts w:ascii="한컴바탕" w:eastAsia="한컴바탕" w:hAnsi="한컴바탕" w:cs="한컴바탕" w:hint="eastAsia"/>
                <w:szCs w:val="21"/>
                <w:lang w:eastAsia="ko-KR"/>
              </w:rPr>
              <w:t>퇴세심사</w:t>
            </w:r>
            <w:proofErr w:type="spellEnd"/>
            <w:r w:rsidRPr="0046215D">
              <w:rPr>
                <w:rFonts w:ascii="한컴바탕" w:eastAsia="한컴바탕" w:hAnsi="한컴바탕" w:cs="한컴바탕" w:hint="eastAsia"/>
                <w:szCs w:val="21"/>
                <w:lang w:eastAsia="ko-KR"/>
              </w:rPr>
              <w:t xml:space="preserve"> 주요정보(关注信息) 중 관심기업 등급 1급에서 3급 사이에 열거되지 않은 수출기업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제2조</w:t>
            </w:r>
            <w:r w:rsidRPr="0046215D">
              <w:rPr>
                <w:rFonts w:ascii="한컴바탕" w:eastAsia="한컴바탕" w:hAnsi="한컴바탕" w:cs="한컴바탕" w:hint="eastAsia"/>
                <w:szCs w:val="21"/>
                <w:lang w:eastAsia="ko-KR"/>
              </w:rPr>
              <w:t xml:space="preserve"> 수출기업의 선적항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w:t>
            </w:r>
            <w:proofErr w:type="spellStart"/>
            <w:r w:rsidRPr="0046215D">
              <w:rPr>
                <w:rFonts w:ascii="한컴바탕" w:eastAsia="한컴바탕" w:hAnsi="한컴바탕" w:cs="한컴바탕" w:hint="eastAsia"/>
                <w:szCs w:val="21"/>
                <w:lang w:eastAsia="ko-KR"/>
              </w:rPr>
              <w:t>비안은</w:t>
            </w:r>
            <w:proofErr w:type="spellEnd"/>
            <w:r w:rsidRPr="0046215D">
              <w:rPr>
                <w:rFonts w:ascii="한컴바탕" w:eastAsia="한컴바탕" w:hAnsi="한컴바탕" w:cs="한컴바탕" w:hint="eastAsia"/>
                <w:szCs w:val="21"/>
                <w:lang w:eastAsia="ko-KR"/>
              </w:rPr>
              <w:t xml:space="preserve"> 수출 </w:t>
            </w:r>
            <w:proofErr w:type="spellStart"/>
            <w:r w:rsidRPr="0046215D">
              <w:rPr>
                <w:rFonts w:ascii="한컴바탕" w:eastAsia="한컴바탕" w:hAnsi="한컴바탕" w:cs="한컴바탕" w:hint="eastAsia"/>
                <w:szCs w:val="21"/>
                <w:lang w:eastAsia="ko-KR"/>
              </w:rPr>
              <w:t>퇴세심사</w:t>
            </w:r>
            <w:proofErr w:type="spellEnd"/>
            <w:r w:rsidRPr="0046215D">
              <w:rPr>
                <w:rFonts w:ascii="한컴바탕" w:eastAsia="한컴바탕" w:hAnsi="한컴바탕" w:cs="한컴바탕" w:hint="eastAsia"/>
                <w:szCs w:val="21"/>
                <w:lang w:eastAsia="ko-KR"/>
              </w:rPr>
              <w:t xml:space="preserve"> 시스템이 자동으로 확인한 </w:t>
            </w:r>
            <w:proofErr w:type="spellStart"/>
            <w:r w:rsidRPr="0046215D">
              <w:rPr>
                <w:rFonts w:ascii="한컴바탕" w:eastAsia="한컴바탕" w:hAnsi="한컴바탕" w:cs="한컴바탕" w:hint="eastAsia"/>
                <w:szCs w:val="21"/>
                <w:lang w:eastAsia="ko-KR"/>
              </w:rPr>
              <w:t>비안방식을</w:t>
            </w:r>
            <w:proofErr w:type="spellEnd"/>
            <w:r w:rsidRPr="0046215D">
              <w:rPr>
                <w:rFonts w:ascii="한컴바탕" w:eastAsia="한컴바탕" w:hAnsi="한컴바탕" w:cs="한컴바탕" w:hint="eastAsia"/>
                <w:szCs w:val="21"/>
                <w:lang w:eastAsia="ko-KR"/>
              </w:rPr>
              <w:t xml:space="preserve"> 차용한다. 세무기관이 세관이 제공한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선적항 표식</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이 있는 수출화물 세관신고서 전자정보를 읽어올 때, </w:t>
            </w:r>
            <w:proofErr w:type="spellStart"/>
            <w:r w:rsidRPr="0046215D">
              <w:rPr>
                <w:rFonts w:ascii="한컴바탕" w:eastAsia="한컴바탕" w:hAnsi="한컴바탕" w:cs="한컴바탕" w:hint="eastAsia"/>
                <w:szCs w:val="21"/>
                <w:lang w:eastAsia="ko-KR"/>
              </w:rPr>
              <w:t>수출퇴세</w:t>
            </w:r>
            <w:proofErr w:type="spellEnd"/>
            <w:r w:rsidRPr="0046215D">
              <w:rPr>
                <w:rFonts w:ascii="한컴바탕" w:eastAsia="한컴바탕" w:hAnsi="한컴바탕" w:cs="한컴바탕" w:hint="eastAsia"/>
                <w:szCs w:val="21"/>
                <w:lang w:eastAsia="ko-KR"/>
              </w:rPr>
              <w:t xml:space="preserve"> 심사 시스템은 자동으로 유관 수출기업의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기업대마(코드) 데이터에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선적항 </w:t>
            </w:r>
            <w:proofErr w:type="spellStart"/>
            <w:r w:rsidRPr="0046215D">
              <w:rPr>
                <w:rFonts w:ascii="한컴바탕" w:eastAsia="한컴바탕" w:hAnsi="한컴바탕" w:cs="한컴바탕" w:hint="eastAsia"/>
                <w:szCs w:val="21"/>
                <w:lang w:eastAsia="ko-KR"/>
              </w:rPr>
              <w:t>퇴세</w:t>
            </w:r>
            <w:proofErr w:type="spellEnd"/>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 표식을 심는다.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p>
          <w:p w:rsidR="00650FBA" w:rsidRPr="0046215D" w:rsidRDefault="00650FBA" w:rsidP="0046215D">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 xml:space="preserve">제2장 </w:t>
            </w:r>
            <w:proofErr w:type="spellStart"/>
            <w:r w:rsidRPr="0046215D">
              <w:rPr>
                <w:rFonts w:ascii="한컴바탕" w:eastAsia="한컴바탕" w:hAnsi="한컴바탕" w:cs="한컴바탕" w:hint="eastAsia"/>
                <w:b/>
                <w:szCs w:val="21"/>
                <w:lang w:eastAsia="ko-KR"/>
              </w:rPr>
              <w:t>퇴</w:t>
            </w:r>
            <w:proofErr w:type="spellEnd"/>
            <w:r w:rsidRPr="0046215D">
              <w:rPr>
                <w:rFonts w:ascii="한컴바탕" w:eastAsia="한컴바탕" w:hAnsi="한컴바탕" w:cs="한컴바탕" w:hint="eastAsia"/>
                <w:b/>
                <w:szCs w:val="21"/>
                <w:lang w:eastAsia="ko-KR"/>
              </w:rPr>
              <w:t>(면)세 신고</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제3조</w:t>
            </w:r>
            <w:r w:rsidRPr="0046215D">
              <w:rPr>
                <w:rFonts w:ascii="한컴바탕" w:eastAsia="한컴바탕" w:hAnsi="한컴바탕" w:cs="한컴바탕" w:hint="eastAsia"/>
                <w:szCs w:val="21"/>
                <w:lang w:eastAsia="ko-KR"/>
              </w:rPr>
              <w:t xml:space="preserve"> 수출기업은 </w:t>
            </w:r>
            <w:proofErr w:type="spellStart"/>
            <w:r w:rsidRPr="0046215D">
              <w:rPr>
                <w:rFonts w:ascii="한컴바탕" w:eastAsia="한컴바탕" w:hAnsi="한컴바탕" w:cs="한컴바탕" w:hint="eastAsia"/>
                <w:szCs w:val="21"/>
                <w:lang w:eastAsia="ko-KR"/>
              </w:rPr>
              <w:t>선적지</w:t>
            </w:r>
            <w:proofErr w:type="spellEnd"/>
            <w:r w:rsidRPr="0046215D">
              <w:rPr>
                <w:rFonts w:ascii="한컴바탕" w:eastAsia="한컴바탕" w:hAnsi="한컴바탕" w:cs="한컴바탕" w:hint="eastAsia"/>
                <w:szCs w:val="21"/>
                <w:lang w:eastAsia="ko-KR"/>
              </w:rPr>
              <w:t xml:space="preserve"> 해관이 발급한 수출화물 세관신고서(</w:t>
            </w:r>
            <w:proofErr w:type="spellStart"/>
            <w:r w:rsidRPr="0046215D">
              <w:rPr>
                <w:rFonts w:ascii="한컴바탕" w:eastAsia="한컴바탕" w:hAnsi="한컴바탕" w:cs="한컴바탕" w:hint="eastAsia"/>
                <w:szCs w:val="21"/>
                <w:lang w:eastAsia="ko-KR"/>
              </w:rPr>
              <w:t>수출퇴세</w:t>
            </w:r>
            <w:proofErr w:type="spellEnd"/>
            <w:r w:rsidRPr="0046215D">
              <w:rPr>
                <w:rFonts w:ascii="한컴바탕" w:eastAsia="한컴바탕" w:hAnsi="한컴바탕" w:cs="한컴바탕" w:hint="eastAsia"/>
                <w:szCs w:val="21"/>
                <w:lang w:eastAsia="ko-KR"/>
              </w:rPr>
              <w:t xml:space="preserve"> 전용)(이하 </w:t>
            </w:r>
            <w:r w:rsidRPr="0046215D">
              <w:rPr>
                <w:rFonts w:ascii="한컴바탕" w:eastAsia="한컴바탕" w:hAnsi="한컴바탕" w:cs="한컴바탕"/>
                <w:szCs w:val="21"/>
                <w:lang w:eastAsia="ko-KR"/>
              </w:rPr>
              <w:t>“</w:t>
            </w:r>
            <w:proofErr w:type="spellStart"/>
            <w:r w:rsidRPr="0046215D">
              <w:rPr>
                <w:rFonts w:ascii="한컴바탕" w:eastAsia="한컴바탕" w:hAnsi="한컴바탕" w:cs="한컴바탕" w:hint="eastAsia"/>
                <w:szCs w:val="21"/>
                <w:lang w:eastAsia="ko-KR"/>
              </w:rPr>
              <w:t>퇴세증명서</w:t>
            </w:r>
            <w:proofErr w:type="spellEnd"/>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)에 근거하고 현행 수출하는 화물과 노무의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규정에 따라 세무기관에 수출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신고처리를 신고한다.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제4조</w:t>
            </w:r>
            <w:r w:rsidRPr="0046215D">
              <w:rPr>
                <w:rFonts w:ascii="한컴바탕" w:eastAsia="한컴바탕" w:hAnsi="한컴바탕" w:cs="한컴바탕" w:hint="eastAsia"/>
                <w:szCs w:val="21"/>
                <w:lang w:eastAsia="ko-KR"/>
              </w:rPr>
              <w:t xml:space="preserve"> 수출기업은 선적항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신고 시, 신고 </w:t>
            </w:r>
            <w:proofErr w:type="spellStart"/>
            <w:r w:rsidRPr="0046215D">
              <w:rPr>
                <w:rFonts w:ascii="한컴바탕" w:eastAsia="한컴바탕" w:hAnsi="한컴바탕" w:cs="한컴바탕" w:hint="eastAsia"/>
                <w:szCs w:val="21"/>
                <w:lang w:eastAsia="ko-KR"/>
              </w:rPr>
              <w:t>보고표</w:t>
            </w:r>
            <w:proofErr w:type="spellEnd"/>
            <w:r w:rsidRPr="0046215D">
              <w:rPr>
                <w:rFonts w:ascii="한컴바탕" w:eastAsia="한컴바탕" w:hAnsi="한컴바탕" w:cs="한컴바탕" w:hint="eastAsia"/>
                <w:szCs w:val="21"/>
                <w:lang w:eastAsia="ko-KR"/>
              </w:rPr>
              <w:t xml:space="preserve"> 중 명세표의 </w:t>
            </w:r>
            <w:r w:rsidRPr="0046215D">
              <w:rPr>
                <w:rFonts w:ascii="한컴바탕" w:eastAsia="한컴바탕" w:hAnsi="한컴바탕" w:cs="한컴바탕"/>
                <w:szCs w:val="21"/>
                <w:lang w:eastAsia="ko-KR"/>
              </w:rPr>
              <w:t>“</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(면)세 업무유</w:t>
            </w:r>
            <w:r w:rsidRPr="0046215D">
              <w:rPr>
                <w:rFonts w:ascii="한컴바탕" w:eastAsia="한컴바탕" w:hAnsi="한컴바탕" w:cs="한컴바탕" w:hint="eastAsia"/>
                <w:szCs w:val="21"/>
                <w:lang w:eastAsia="ko-KR"/>
              </w:rPr>
              <w:lastRenderedPageBreak/>
              <w:t>형</w:t>
            </w:r>
            <w:r w:rsidRPr="0046215D">
              <w:rPr>
                <w:rFonts w:ascii="한컴바탕" w:eastAsia="한컴바탕" w:hAnsi="한컴바탕" w:cs="한컴바탕"/>
                <w:szCs w:val="21"/>
                <w:lang w:eastAsia="ko-KR"/>
              </w:rPr>
              <w:t>”</w:t>
            </w:r>
            <w:proofErr w:type="spellStart"/>
            <w:r w:rsidRPr="0046215D">
              <w:rPr>
                <w:rFonts w:ascii="한컴바탕" w:eastAsia="한컴바탕" w:hAnsi="한컴바탕" w:cs="한컴바탕" w:hint="eastAsia"/>
                <w:szCs w:val="21"/>
                <w:lang w:eastAsia="ko-KR"/>
              </w:rPr>
              <w:t>란에</w:t>
            </w:r>
            <w:proofErr w:type="spellEnd"/>
            <w:r w:rsidRPr="0046215D">
              <w:rPr>
                <w:rFonts w:ascii="한컴바탕" w:eastAsia="한컴바탕" w:hAnsi="한컴바탕" w:cs="한컴바탕" w:hint="eastAsia"/>
                <w:szCs w:val="21"/>
                <w:lang w:eastAsia="ko-KR"/>
              </w:rPr>
              <w:t xml:space="preserve">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QY</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표식을 기입한다. 대외무역 기업은 단독 관련번호를 사용하여 선적항 </w:t>
            </w:r>
            <w:proofErr w:type="spellStart"/>
            <w:r w:rsidRPr="0046215D">
              <w:rPr>
                <w:rFonts w:ascii="한컴바탕" w:eastAsia="한컴바탕" w:hAnsi="한컴바탕" w:cs="한컴바탕" w:hint="eastAsia"/>
                <w:szCs w:val="21"/>
                <w:lang w:eastAsia="ko-KR"/>
              </w:rPr>
              <w:t>퇴세정책에</w:t>
            </w:r>
            <w:proofErr w:type="spellEnd"/>
            <w:r w:rsidRPr="0046215D">
              <w:rPr>
                <w:rFonts w:ascii="한컴바탕" w:eastAsia="한컴바탕" w:hAnsi="한컴바탕" w:cs="한컴바탕" w:hint="eastAsia"/>
                <w:szCs w:val="21"/>
                <w:lang w:eastAsia="ko-KR"/>
              </w:rPr>
              <w:t xml:space="preserve"> 적용되는 수출화물 </w:t>
            </w:r>
            <w:proofErr w:type="spellStart"/>
            <w:r w:rsidRPr="0046215D">
              <w:rPr>
                <w:rFonts w:ascii="한컴바탕" w:eastAsia="한컴바탕" w:hAnsi="한컴바탕" w:cs="한컴바탕" w:hint="eastAsia"/>
                <w:szCs w:val="21"/>
                <w:lang w:eastAsia="ko-KR"/>
              </w:rPr>
              <w:t>퇴세를</w:t>
            </w:r>
            <w:proofErr w:type="spellEnd"/>
            <w:r w:rsidRPr="0046215D">
              <w:rPr>
                <w:rFonts w:ascii="한컴바탕" w:eastAsia="한컴바탕" w:hAnsi="한컴바탕" w:cs="한컴바탕" w:hint="eastAsia"/>
                <w:szCs w:val="21"/>
                <w:lang w:eastAsia="ko-KR"/>
              </w:rPr>
              <w:t xml:space="preserve"> 신고해야 한다.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제5조</w:t>
            </w:r>
            <w:r w:rsidRPr="0046215D">
              <w:rPr>
                <w:rFonts w:ascii="한컴바탕" w:eastAsia="한컴바탕" w:hAnsi="한컴바탕" w:cs="한컴바탕" w:hint="eastAsia"/>
                <w:szCs w:val="21"/>
                <w:lang w:eastAsia="ko-KR"/>
              </w:rPr>
              <w:t xml:space="preserve"> 선적항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정책을 적용하는 수출화물의 </w:t>
            </w:r>
            <w:proofErr w:type="spellStart"/>
            <w:r w:rsidRPr="0046215D">
              <w:rPr>
                <w:rFonts w:ascii="한컴바탕" w:eastAsia="한컴바탕" w:hAnsi="한컴바탕" w:cs="한컴바탕" w:hint="eastAsia"/>
                <w:szCs w:val="21"/>
                <w:lang w:eastAsia="ko-KR"/>
              </w:rPr>
              <w:t>퇴세율</w:t>
            </w:r>
            <w:proofErr w:type="spellEnd"/>
            <w:r w:rsidRPr="0046215D">
              <w:rPr>
                <w:rFonts w:ascii="한컴바탕" w:eastAsia="한컴바탕" w:hAnsi="한컴바탕" w:cs="한컴바탕" w:hint="eastAsia"/>
                <w:szCs w:val="21"/>
                <w:lang w:eastAsia="ko-KR"/>
              </w:rPr>
              <w:t xml:space="preserve"> 집행시기는 </w:t>
            </w:r>
            <w:proofErr w:type="spellStart"/>
            <w:r w:rsidRPr="0046215D">
              <w:rPr>
                <w:rFonts w:ascii="한컴바탕" w:eastAsia="한컴바탕" w:hAnsi="한컴바탕" w:cs="한컴바탕" w:hint="eastAsia"/>
                <w:szCs w:val="21"/>
                <w:lang w:eastAsia="ko-KR"/>
              </w:rPr>
              <w:t>선적지</w:t>
            </w:r>
            <w:proofErr w:type="spellEnd"/>
            <w:r w:rsidRPr="0046215D">
              <w:rPr>
                <w:rFonts w:ascii="한컴바탕" w:eastAsia="한컴바탕" w:hAnsi="한컴바탕" w:cs="한컴바탕" w:hint="eastAsia"/>
                <w:szCs w:val="21"/>
                <w:lang w:eastAsia="ko-KR"/>
              </w:rPr>
              <w:t xml:space="preserve"> 세관이 발급한 </w:t>
            </w:r>
            <w:proofErr w:type="spellStart"/>
            <w:r w:rsidRPr="0046215D">
              <w:rPr>
                <w:rFonts w:ascii="한컴바탕" w:eastAsia="한컴바탕" w:hAnsi="한컴바탕" w:cs="한컴바탕" w:hint="eastAsia"/>
                <w:szCs w:val="21"/>
                <w:lang w:eastAsia="ko-KR"/>
              </w:rPr>
              <w:t>퇴세증명서</w:t>
            </w:r>
            <w:proofErr w:type="spellEnd"/>
            <w:r w:rsidRPr="0046215D">
              <w:rPr>
                <w:rFonts w:ascii="한컴바탕" w:eastAsia="한컴바탕" w:hAnsi="한컴바탕" w:cs="한컴바탕" w:hint="eastAsia"/>
                <w:szCs w:val="21"/>
                <w:lang w:eastAsia="ko-KR"/>
              </w:rPr>
              <w:t xml:space="preserve"> 상에 명시된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수출일자</w:t>
            </w:r>
            <w:r w:rsidRPr="0046215D">
              <w:rPr>
                <w:rFonts w:ascii="한컴바탕" w:eastAsia="한컴바탕" w:hAnsi="한컴바탕" w:cs="한컴바탕"/>
                <w:szCs w:val="21"/>
                <w:lang w:eastAsia="ko-KR"/>
              </w:rPr>
              <w:t>”</w:t>
            </w:r>
            <w:proofErr w:type="spellStart"/>
            <w:r w:rsidRPr="0046215D">
              <w:rPr>
                <w:rFonts w:ascii="한컴바탕" w:eastAsia="한컴바탕" w:hAnsi="한컴바탕" w:cs="한컴바탕" w:hint="eastAsia"/>
                <w:szCs w:val="21"/>
                <w:lang w:eastAsia="ko-KR"/>
              </w:rPr>
              <w:t>를</w:t>
            </w:r>
            <w:proofErr w:type="spellEnd"/>
            <w:r w:rsidRPr="0046215D">
              <w:rPr>
                <w:rFonts w:ascii="한컴바탕" w:eastAsia="한컴바탕" w:hAnsi="한컴바탕" w:cs="한컴바탕" w:hint="eastAsia"/>
                <w:szCs w:val="21"/>
                <w:lang w:eastAsia="ko-KR"/>
              </w:rPr>
              <w:t xml:space="preserve"> 기준으로 한다.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제6조</w:t>
            </w:r>
            <w:r w:rsidRPr="0046215D">
              <w:rPr>
                <w:rFonts w:ascii="한컴바탕" w:eastAsia="한컴바탕" w:hAnsi="한컴바탕" w:cs="한컴바탕" w:hint="eastAsia"/>
                <w:szCs w:val="21"/>
                <w:lang w:eastAsia="ko-KR"/>
              </w:rPr>
              <w:t xml:space="preserve"> 수출기업의 수출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기타신고 요구는 현행규정에 따라 집행한다. </w:t>
            </w:r>
          </w:p>
          <w:p w:rsidR="00650FBA" w:rsidRPr="0046215D" w:rsidRDefault="00650FBA" w:rsidP="0046215D">
            <w:pPr>
              <w:wordWrap w:val="0"/>
              <w:topLinePunct/>
              <w:autoSpaceDN w:val="0"/>
              <w:adjustRightInd w:val="0"/>
              <w:snapToGrid w:val="0"/>
              <w:spacing w:line="290" w:lineRule="atLeast"/>
              <w:rPr>
                <w:rFonts w:ascii="한컴바탕" w:eastAsia="한컴바탕" w:hAnsi="한컴바탕" w:cs="한컴바탕"/>
                <w:b/>
                <w:szCs w:val="21"/>
                <w:lang w:eastAsia="ko-KR"/>
              </w:rPr>
            </w:pPr>
          </w:p>
          <w:p w:rsidR="00650FBA" w:rsidRPr="0046215D" w:rsidRDefault="00650FBA" w:rsidP="0046215D">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 xml:space="preserve">제3장 </w:t>
            </w:r>
            <w:proofErr w:type="spellStart"/>
            <w:r w:rsidRPr="0046215D">
              <w:rPr>
                <w:rFonts w:ascii="한컴바탕" w:eastAsia="한컴바탕" w:hAnsi="한컴바탕" w:cs="한컴바탕" w:hint="eastAsia"/>
                <w:b/>
                <w:szCs w:val="21"/>
                <w:lang w:eastAsia="ko-KR"/>
              </w:rPr>
              <w:t>퇴</w:t>
            </w:r>
            <w:proofErr w:type="spellEnd"/>
            <w:r w:rsidRPr="0046215D">
              <w:rPr>
                <w:rFonts w:ascii="한컴바탕" w:eastAsia="한컴바탕" w:hAnsi="한컴바탕" w:cs="한컴바탕" w:hint="eastAsia"/>
                <w:b/>
                <w:szCs w:val="21"/>
                <w:lang w:eastAsia="ko-KR"/>
              </w:rPr>
              <w:t>(면)세 심사</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제7조</w:t>
            </w:r>
            <w:r w:rsidRPr="0046215D">
              <w:rPr>
                <w:rFonts w:ascii="한컴바탕" w:eastAsia="한컴바탕" w:hAnsi="한컴바탕" w:cs="한컴바탕" w:hint="eastAsia"/>
                <w:szCs w:val="21"/>
                <w:lang w:eastAsia="ko-KR"/>
              </w:rPr>
              <w:t xml:space="preserve"> 각 지역 세무기관은 현행 전자전송 시스템 </w:t>
            </w:r>
            <w:proofErr w:type="spellStart"/>
            <w:r w:rsidRPr="0046215D">
              <w:rPr>
                <w:rFonts w:ascii="한컴바탕" w:eastAsia="한컴바탕" w:hAnsi="한컴바탕" w:cs="한컴바탕" w:hint="eastAsia"/>
                <w:szCs w:val="21"/>
                <w:lang w:eastAsia="ko-KR"/>
              </w:rPr>
              <w:t>수출퇴세</w:t>
            </w:r>
            <w:proofErr w:type="spellEnd"/>
            <w:r w:rsidRPr="0046215D">
              <w:rPr>
                <w:rFonts w:ascii="한컴바탕" w:eastAsia="한컴바탕" w:hAnsi="한컴바탕" w:cs="한컴바탕" w:hint="eastAsia"/>
                <w:szCs w:val="21"/>
                <w:lang w:eastAsia="ko-KR"/>
              </w:rPr>
              <w:t xml:space="preserve"> 서브시스템의 관리규정에 따라, 세무총국이 하달하고 세관이 주석을 단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선적항 표식</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이 있는 세관신고서 데이터를 즉시 다운로드하고 </w:t>
            </w:r>
            <w:proofErr w:type="spellStart"/>
            <w:r w:rsidRPr="0046215D">
              <w:rPr>
                <w:rFonts w:ascii="한컴바탕" w:eastAsia="한컴바탕" w:hAnsi="한컴바탕" w:cs="한컴바탕" w:hint="eastAsia"/>
                <w:szCs w:val="21"/>
                <w:lang w:eastAsia="ko-KR"/>
              </w:rPr>
              <w:t>열독해야</w:t>
            </w:r>
            <w:proofErr w:type="spellEnd"/>
            <w:r w:rsidRPr="0046215D">
              <w:rPr>
                <w:rFonts w:ascii="한컴바탕" w:eastAsia="한컴바탕" w:hAnsi="한컴바탕" w:cs="한컴바탕" w:hint="eastAsia"/>
                <w:szCs w:val="21"/>
                <w:lang w:eastAsia="ko-KR"/>
              </w:rPr>
              <w:t xml:space="preserve"> 한다.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(1) </w:t>
            </w:r>
            <w:proofErr w:type="spellStart"/>
            <w:r w:rsidRPr="0046215D">
              <w:rPr>
                <w:rFonts w:ascii="한컴바탕" w:eastAsia="한컴바탕" w:hAnsi="한컴바탕" w:cs="한컴바탕" w:hint="eastAsia"/>
                <w:szCs w:val="21"/>
                <w:lang w:eastAsia="ko-KR"/>
              </w:rPr>
              <w:t>선적지</w:t>
            </w:r>
            <w:proofErr w:type="spellEnd"/>
            <w:r w:rsidRPr="0046215D">
              <w:rPr>
                <w:rFonts w:ascii="한컴바탕" w:eastAsia="한컴바탕" w:hAnsi="한컴바탕" w:cs="한컴바탕" w:hint="eastAsia"/>
                <w:szCs w:val="21"/>
                <w:lang w:eastAsia="ko-KR"/>
              </w:rPr>
              <w:t xml:space="preserve"> 세관이 발급한 </w:t>
            </w:r>
            <w:proofErr w:type="spellStart"/>
            <w:r w:rsidRPr="0046215D">
              <w:rPr>
                <w:rFonts w:ascii="한컴바탕" w:eastAsia="한컴바탕" w:hAnsi="한컴바탕" w:cs="한컴바탕" w:hint="eastAsia"/>
                <w:szCs w:val="21"/>
                <w:lang w:eastAsia="ko-KR"/>
              </w:rPr>
              <w:t>퇴세증명서의</w:t>
            </w:r>
            <w:proofErr w:type="spellEnd"/>
            <w:r w:rsidRPr="0046215D">
              <w:rPr>
                <w:rFonts w:ascii="한컴바탕" w:eastAsia="한컴바탕" w:hAnsi="한컴바탕" w:cs="한컴바탕" w:hint="eastAsia"/>
                <w:szCs w:val="21"/>
                <w:lang w:eastAsia="ko-KR"/>
              </w:rPr>
              <w:t xml:space="preserve"> 세관신고서 데이터 (이하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선적 데이터</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(2) 정상적으로 세관수속이 완료되고 </w:t>
            </w:r>
            <w:proofErr w:type="spellStart"/>
            <w:r w:rsidRPr="0046215D">
              <w:rPr>
                <w:rFonts w:ascii="한컴바탕" w:eastAsia="한컴바탕" w:hAnsi="한컴바탕" w:cs="한컴바탕" w:hint="eastAsia"/>
                <w:szCs w:val="21"/>
                <w:lang w:eastAsia="ko-KR"/>
              </w:rPr>
              <w:t>핵소</w:t>
            </w:r>
            <w:proofErr w:type="spellEnd"/>
            <w:r w:rsidRPr="0046215D">
              <w:rPr>
                <w:rFonts w:ascii="한컴바탕" w:eastAsia="한컴바탕" w:hAnsi="한컴바탕" w:cs="한컴바탕" w:hint="eastAsia"/>
                <w:szCs w:val="21"/>
                <w:lang w:eastAsia="ko-KR"/>
              </w:rPr>
              <w:t>(</w:t>
            </w:r>
            <w:proofErr w:type="spellStart"/>
            <w:r w:rsidRPr="0046215D">
              <w:rPr>
                <w:rFonts w:ascii="한컴바탕" w:eastAsia="한컴바탕" w:hAnsi="한컴바탕" w:cs="한컴바탕" w:hint="eastAsia"/>
                <w:szCs w:val="21"/>
                <w:lang w:eastAsia="ko-KR"/>
              </w:rPr>
              <w:t>核销</w:t>
            </w:r>
            <w:proofErr w:type="spellEnd"/>
            <w:r w:rsidRPr="0046215D">
              <w:rPr>
                <w:rFonts w:ascii="한컴바탕" w:eastAsia="한컴바탕" w:hAnsi="한컴바탕" w:cs="한컴바탕" w:hint="eastAsia"/>
                <w:szCs w:val="21"/>
                <w:lang w:eastAsia="ko-KR"/>
              </w:rPr>
              <w:t xml:space="preserve">)처리된 세관신고서 데이터 (이하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정상 세관수속 완료데이터</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(3) 실제로 수출항에 도착하지 못한 화물의 세관신고서 데이터 (이하 </w:t>
            </w:r>
            <w:r w:rsidRPr="0046215D">
              <w:rPr>
                <w:rFonts w:ascii="한컴바탕" w:eastAsia="한컴바탕" w:hAnsi="한컴바탕" w:cs="한컴바탕"/>
                <w:szCs w:val="21"/>
                <w:lang w:eastAsia="ko-KR"/>
              </w:rPr>
              <w:t>“</w:t>
            </w:r>
            <w:proofErr w:type="spellStart"/>
            <w:r w:rsidRPr="0046215D">
              <w:rPr>
                <w:rFonts w:ascii="한컴바탕" w:eastAsia="한컴바탕" w:hAnsi="한컴바탕" w:cs="한컴바탕" w:hint="eastAsia"/>
                <w:szCs w:val="21"/>
                <w:lang w:eastAsia="ko-KR"/>
              </w:rPr>
              <w:t>미도달</w:t>
            </w:r>
            <w:proofErr w:type="spellEnd"/>
            <w:r w:rsidRPr="0046215D">
              <w:rPr>
                <w:rFonts w:ascii="한컴바탕" w:eastAsia="한컴바탕" w:hAnsi="한컴바탕" w:cs="한컴바탕" w:hint="eastAsia"/>
                <w:szCs w:val="21"/>
                <w:lang w:eastAsia="ko-KR"/>
              </w:rPr>
              <w:t xml:space="preserve"> 데이터</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(4) 화물이 수출항에 도착하지 않고 다시 수출하지 않을 때, 세관이 이미 발급한 </w:t>
            </w:r>
            <w:proofErr w:type="spellStart"/>
            <w:r w:rsidRPr="0046215D">
              <w:rPr>
                <w:rFonts w:ascii="한컴바탕" w:eastAsia="한컴바탕" w:hAnsi="한컴바탕" w:cs="한컴바탕" w:hint="eastAsia"/>
                <w:szCs w:val="21"/>
                <w:lang w:eastAsia="ko-KR"/>
              </w:rPr>
              <w:t>퇴세증명서를</w:t>
            </w:r>
            <w:proofErr w:type="spellEnd"/>
            <w:r w:rsidRPr="0046215D">
              <w:rPr>
                <w:rFonts w:ascii="한컴바탕" w:eastAsia="한컴바탕" w:hAnsi="한컴바탕" w:cs="한컴바탕" w:hint="eastAsia"/>
                <w:szCs w:val="21"/>
                <w:lang w:eastAsia="ko-KR"/>
              </w:rPr>
              <w:t xml:space="preserve"> 회수한 세관신고서 데이터 (이하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세관신고 철회 데이터</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 xml:space="preserve">)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제8조</w:t>
            </w:r>
            <w:r w:rsidRPr="0046215D">
              <w:rPr>
                <w:rFonts w:ascii="한컴바탕" w:eastAsia="한컴바탕" w:hAnsi="한컴바탕" w:cs="한컴바탕" w:hint="eastAsia"/>
                <w:szCs w:val="21"/>
                <w:lang w:eastAsia="ko-KR"/>
              </w:rPr>
              <w:t xml:space="preserve"> 각 지역 세무기관은 선적항 </w:t>
            </w:r>
            <w:proofErr w:type="spellStart"/>
            <w:r w:rsidRPr="0046215D">
              <w:rPr>
                <w:rFonts w:ascii="한컴바탕" w:eastAsia="한컴바탕" w:hAnsi="한컴바탕" w:cs="한컴바탕" w:hint="eastAsia"/>
                <w:szCs w:val="21"/>
                <w:lang w:eastAsia="ko-KR"/>
              </w:rPr>
              <w:t>퇴세정책을</w:t>
            </w:r>
            <w:proofErr w:type="spellEnd"/>
            <w:r w:rsidRPr="0046215D">
              <w:rPr>
                <w:rFonts w:ascii="한컴바탕" w:eastAsia="한컴바탕" w:hAnsi="한컴바탕" w:cs="한컴바탕" w:hint="eastAsia"/>
                <w:szCs w:val="21"/>
                <w:lang w:eastAsia="ko-KR"/>
              </w:rPr>
              <w:t xml:space="preserve"> 적용한 수출화물에 대해 </w:t>
            </w:r>
            <w:r w:rsidRPr="0046215D">
              <w:rPr>
                <w:rFonts w:ascii="한컴바탕" w:eastAsia="한컴바탕" w:hAnsi="한컴바탕" w:cs="한컴바탕"/>
                <w:szCs w:val="21"/>
                <w:lang w:eastAsia="ko-KR"/>
              </w:rPr>
              <w:t>“</w:t>
            </w:r>
            <w:r w:rsidRPr="0046215D">
              <w:rPr>
                <w:rFonts w:ascii="한컴바탕" w:eastAsia="한컴바탕" w:hAnsi="한컴바탕" w:cs="한컴바탕" w:hint="eastAsia"/>
                <w:szCs w:val="21"/>
                <w:lang w:eastAsia="ko-KR"/>
              </w:rPr>
              <w:t>선적 데이터</w:t>
            </w:r>
            <w:r w:rsidRPr="0046215D">
              <w:rPr>
                <w:rFonts w:ascii="한컴바탕" w:eastAsia="한컴바탕" w:hAnsi="한컴바탕" w:cs="한컴바탕"/>
                <w:szCs w:val="21"/>
                <w:lang w:eastAsia="ko-KR"/>
              </w:rPr>
              <w:t>”</w:t>
            </w:r>
            <w:proofErr w:type="spellStart"/>
            <w:r w:rsidRPr="0046215D">
              <w:rPr>
                <w:rFonts w:ascii="한컴바탕" w:eastAsia="한컴바탕" w:hAnsi="한컴바탕" w:cs="한컴바탕" w:hint="eastAsia"/>
                <w:szCs w:val="21"/>
                <w:lang w:eastAsia="ko-KR"/>
              </w:rPr>
              <w:t>를</w:t>
            </w:r>
            <w:proofErr w:type="spellEnd"/>
            <w:r w:rsidRPr="0046215D">
              <w:rPr>
                <w:rFonts w:ascii="한컴바탕" w:eastAsia="한컴바탕" w:hAnsi="한컴바탕" w:cs="한컴바탕" w:hint="eastAsia"/>
                <w:szCs w:val="21"/>
                <w:lang w:eastAsia="ko-KR"/>
              </w:rPr>
              <w:t xml:space="preserve"> 사용하여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(면)세를 처리를 심사해야 한다.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제9조</w:t>
            </w:r>
            <w:r w:rsidRPr="0046215D">
              <w:rPr>
                <w:rFonts w:ascii="한컴바탕" w:eastAsia="한컴바탕" w:hAnsi="한컴바탕" w:cs="한컴바탕" w:hint="eastAsia"/>
                <w:szCs w:val="21"/>
                <w:lang w:eastAsia="ko-KR"/>
              </w:rPr>
              <w:t xml:space="preserve"> </w:t>
            </w:r>
            <w:proofErr w:type="spellStart"/>
            <w:r w:rsidRPr="0046215D">
              <w:rPr>
                <w:rFonts w:ascii="한컴바탕" w:eastAsia="한컴바탕" w:hAnsi="한컴바탕" w:cs="한컴바탕" w:hint="eastAsia"/>
                <w:szCs w:val="21"/>
                <w:lang w:eastAsia="ko-KR"/>
              </w:rPr>
              <w:t>수출퇴세</w:t>
            </w:r>
            <w:proofErr w:type="spellEnd"/>
            <w:r w:rsidRPr="0046215D">
              <w:rPr>
                <w:rFonts w:ascii="한컴바탕" w:eastAsia="한컴바탕" w:hAnsi="한컴바탕" w:cs="한컴바탕" w:hint="eastAsia"/>
                <w:szCs w:val="21"/>
                <w:lang w:eastAsia="ko-KR"/>
              </w:rPr>
              <w:t xml:space="preserve"> 심사 주요정보(关注信息)의 주요기업 등급은 1급부터 3급까지의 수출기업으로 분류되어 있으며, 각 지역 세무기관은 반드시 정상 세관수속 완료데이터를 사용하여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처리를 심사해야 하며, 선적 데이터를 사용하여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 처리를 심사할 수 없다. </w:t>
            </w:r>
          </w:p>
          <w:p w:rsidR="00650FBA" w:rsidRPr="0024594D" w:rsidRDefault="00650FBA" w:rsidP="0024594D">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24594D">
              <w:rPr>
                <w:rFonts w:ascii="한컴바탕" w:eastAsia="한컴바탕" w:hAnsi="한컴바탕" w:cs="한컴바탕" w:hint="eastAsia"/>
                <w:b/>
                <w:spacing w:val="-4"/>
                <w:szCs w:val="21"/>
                <w:lang w:eastAsia="ko-KR"/>
              </w:rPr>
              <w:t>제10조</w:t>
            </w:r>
            <w:r w:rsidRPr="0024594D">
              <w:rPr>
                <w:rFonts w:ascii="한컴바탕" w:eastAsia="한컴바탕" w:hAnsi="한컴바탕" w:cs="한컴바탕" w:hint="eastAsia"/>
                <w:spacing w:val="-4"/>
                <w:szCs w:val="21"/>
                <w:lang w:eastAsia="ko-KR"/>
              </w:rPr>
              <w:t xml:space="preserve"> 각 지역 세무기관은 선적항 </w:t>
            </w:r>
            <w:proofErr w:type="spellStart"/>
            <w:r w:rsidRPr="0024594D">
              <w:rPr>
                <w:rFonts w:ascii="한컴바탕" w:eastAsia="한컴바탕" w:hAnsi="한컴바탕" w:cs="한컴바탕" w:hint="eastAsia"/>
                <w:spacing w:val="-4"/>
                <w:szCs w:val="21"/>
                <w:lang w:eastAsia="ko-KR"/>
              </w:rPr>
              <w:t>퇴</w:t>
            </w:r>
            <w:proofErr w:type="spellEnd"/>
            <w:r w:rsidRPr="0024594D">
              <w:rPr>
                <w:rFonts w:ascii="한컴바탕" w:eastAsia="한컴바탕" w:hAnsi="한컴바탕" w:cs="한컴바탕" w:hint="eastAsia"/>
                <w:spacing w:val="-4"/>
                <w:szCs w:val="21"/>
                <w:lang w:eastAsia="ko-KR"/>
              </w:rPr>
              <w:t xml:space="preserve">(면)세 대조업무를 강화하고 수출 </w:t>
            </w:r>
            <w:proofErr w:type="spellStart"/>
            <w:r w:rsidRPr="0024594D">
              <w:rPr>
                <w:rFonts w:ascii="한컴바탕" w:eastAsia="한컴바탕" w:hAnsi="한컴바탕" w:cs="한컴바탕" w:hint="eastAsia"/>
                <w:spacing w:val="-4"/>
                <w:szCs w:val="21"/>
                <w:lang w:eastAsia="ko-KR"/>
              </w:rPr>
              <w:t>퇴세</w:t>
            </w:r>
            <w:proofErr w:type="spellEnd"/>
            <w:r w:rsidRPr="0024594D">
              <w:rPr>
                <w:rFonts w:ascii="한컴바탕" w:eastAsia="한컴바탕" w:hAnsi="한컴바탕" w:cs="한컴바탕" w:hint="eastAsia"/>
                <w:spacing w:val="-4"/>
                <w:szCs w:val="21"/>
                <w:lang w:eastAsia="ko-KR"/>
              </w:rPr>
              <w:t xml:space="preserve"> 심사시스템 중, 세관이 제공한 </w:t>
            </w:r>
            <w:r w:rsidRPr="0024594D">
              <w:rPr>
                <w:rFonts w:ascii="한컴바탕" w:eastAsia="한컴바탕" w:hAnsi="한컴바탕" w:cs="한컴바탕"/>
                <w:spacing w:val="-4"/>
                <w:szCs w:val="21"/>
                <w:lang w:eastAsia="ko-KR"/>
              </w:rPr>
              <w:t>“</w:t>
            </w:r>
            <w:r w:rsidRPr="0024594D">
              <w:rPr>
                <w:rFonts w:ascii="한컴바탕" w:eastAsia="한컴바탕" w:hAnsi="한컴바탕" w:cs="한컴바탕" w:hint="eastAsia"/>
                <w:spacing w:val="-4"/>
                <w:szCs w:val="21"/>
                <w:lang w:eastAsia="ko-KR"/>
              </w:rPr>
              <w:t>선적항 표식</w:t>
            </w:r>
            <w:r w:rsidRPr="0024594D">
              <w:rPr>
                <w:rFonts w:ascii="한컴바탕" w:eastAsia="한컴바탕" w:hAnsi="한컴바탕" w:cs="한컴바탕"/>
                <w:spacing w:val="-4"/>
                <w:szCs w:val="21"/>
                <w:lang w:eastAsia="ko-KR"/>
              </w:rPr>
              <w:t>”</w:t>
            </w:r>
            <w:r w:rsidRPr="0024594D">
              <w:rPr>
                <w:rFonts w:ascii="한컴바탕" w:eastAsia="한컴바탕" w:hAnsi="한컴바탕" w:cs="한컴바탕" w:hint="eastAsia"/>
                <w:spacing w:val="-4"/>
                <w:szCs w:val="21"/>
                <w:lang w:eastAsia="ko-KR"/>
              </w:rPr>
              <w:t xml:space="preserve"> 주석이 있는 세관신고서 데이터에 근거하여 즉시 대조데이터를 생성해야 한다. 자동으로 비교 대조하여 이상이 있는 데이터는 아래의 원칙에 따라 처리해야 한다. </w:t>
            </w:r>
          </w:p>
          <w:p w:rsidR="00650FBA" w:rsidRPr="0024594D" w:rsidRDefault="00650FBA" w:rsidP="0024594D">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24594D">
              <w:rPr>
                <w:rFonts w:ascii="한컴바탕" w:eastAsia="한컴바탕" w:hAnsi="한컴바탕" w:cs="한컴바탕" w:hint="eastAsia"/>
                <w:spacing w:val="-4"/>
                <w:szCs w:val="21"/>
                <w:lang w:eastAsia="ko-KR"/>
              </w:rPr>
              <w:t xml:space="preserve">(1) 선적 데이터 중, 수출수량 및 단위, 총 가격 등 항목과 정상 세관수속 완료 데이터가 일치하지 않는 경우, 정상 세관수속 완료데이터를 기준으로 하여 기존 </w:t>
            </w:r>
            <w:proofErr w:type="spellStart"/>
            <w:r w:rsidRPr="0024594D">
              <w:rPr>
                <w:rFonts w:ascii="한컴바탕" w:eastAsia="한컴바탕" w:hAnsi="한컴바탕" w:cs="한컴바탕" w:hint="eastAsia"/>
                <w:spacing w:val="-4"/>
                <w:szCs w:val="21"/>
                <w:lang w:eastAsia="ko-KR"/>
              </w:rPr>
              <w:t>퇴</w:t>
            </w:r>
            <w:proofErr w:type="spellEnd"/>
            <w:r w:rsidRPr="0024594D">
              <w:rPr>
                <w:rFonts w:ascii="한컴바탕" w:eastAsia="한컴바탕" w:hAnsi="한컴바탕" w:cs="한컴바탕" w:hint="eastAsia"/>
                <w:spacing w:val="-4"/>
                <w:szCs w:val="21"/>
                <w:lang w:eastAsia="ko-KR"/>
              </w:rPr>
              <w:t xml:space="preserve">(면)세액을 조정한다.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lastRenderedPageBreak/>
              <w:t xml:space="preserve">(2) 대조 데이터 중, 세관신고서 철회 데이터와 </w:t>
            </w:r>
            <w:proofErr w:type="spellStart"/>
            <w:r w:rsidRPr="0046215D">
              <w:rPr>
                <w:rFonts w:ascii="한컴바탕" w:eastAsia="한컴바탕" w:hAnsi="한컴바탕" w:cs="한컴바탕" w:hint="eastAsia"/>
                <w:szCs w:val="21"/>
                <w:lang w:eastAsia="ko-KR"/>
              </w:rPr>
              <w:t>미도달</w:t>
            </w:r>
            <w:proofErr w:type="spellEnd"/>
            <w:r w:rsidRPr="0046215D">
              <w:rPr>
                <w:rFonts w:ascii="한컴바탕" w:eastAsia="한컴바탕" w:hAnsi="한컴바탕" w:cs="한컴바탕" w:hint="eastAsia"/>
                <w:szCs w:val="21"/>
                <w:lang w:eastAsia="ko-KR"/>
              </w:rPr>
              <w:t xml:space="preserve"> 데이터가 관련된 경우, 현행 규정에 근거하여 기존 (면)</w:t>
            </w:r>
            <w:proofErr w:type="spellStart"/>
            <w:r w:rsidRPr="0046215D">
              <w:rPr>
                <w:rFonts w:ascii="한컴바탕" w:eastAsia="한컴바탕" w:hAnsi="한컴바탕" w:cs="한컴바탕" w:hint="eastAsia"/>
                <w:szCs w:val="21"/>
                <w:lang w:eastAsia="ko-KR"/>
              </w:rPr>
              <w:t>퇴세액을</w:t>
            </w:r>
            <w:proofErr w:type="spellEnd"/>
            <w:r w:rsidRPr="0046215D">
              <w:rPr>
                <w:rFonts w:ascii="한컴바탕" w:eastAsia="한컴바탕" w:hAnsi="한컴바탕" w:cs="한컴바탕" w:hint="eastAsia"/>
                <w:szCs w:val="21"/>
                <w:lang w:eastAsia="ko-KR"/>
              </w:rPr>
              <w:t xml:space="preserve"> 추징하거나 조정처리를 진행한다. </w:t>
            </w:r>
          </w:p>
          <w:p w:rsidR="00650FBA" w:rsidRPr="0024594D" w:rsidRDefault="00650FBA" w:rsidP="0024594D">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24594D">
              <w:rPr>
                <w:rFonts w:ascii="한컴바탕" w:eastAsia="한컴바탕" w:hAnsi="한컴바탕" w:cs="한컴바탕" w:hint="eastAsia"/>
                <w:spacing w:val="-6"/>
                <w:szCs w:val="21"/>
                <w:lang w:eastAsia="ko-KR"/>
              </w:rPr>
              <w:t xml:space="preserve">(3) 대조 데이터 중, 선적일로부터 2개월 내에 세관수속 완료 </w:t>
            </w:r>
            <w:proofErr w:type="spellStart"/>
            <w:r w:rsidRPr="0024594D">
              <w:rPr>
                <w:rFonts w:ascii="한컴바탕" w:eastAsia="한컴바탕" w:hAnsi="한컴바탕" w:cs="한컴바탕" w:hint="eastAsia"/>
                <w:spacing w:val="-6"/>
                <w:szCs w:val="21"/>
                <w:lang w:eastAsia="ko-KR"/>
              </w:rPr>
              <w:t>핵소</w:t>
            </w:r>
            <w:proofErr w:type="spellEnd"/>
            <w:r w:rsidRPr="0024594D">
              <w:rPr>
                <w:rFonts w:ascii="한컴바탕" w:eastAsia="한컴바탕" w:hAnsi="한컴바탕" w:cs="한컴바탕" w:hint="eastAsia"/>
                <w:spacing w:val="-6"/>
                <w:szCs w:val="21"/>
                <w:lang w:eastAsia="ko-KR"/>
              </w:rPr>
              <w:t>(</w:t>
            </w:r>
            <w:proofErr w:type="spellStart"/>
            <w:r w:rsidRPr="0024594D">
              <w:rPr>
                <w:rFonts w:ascii="한컴바탕" w:eastAsia="한컴바탕" w:hAnsi="한컴바탕" w:cs="한컴바탕" w:hint="eastAsia"/>
                <w:spacing w:val="-6"/>
                <w:szCs w:val="21"/>
                <w:lang w:eastAsia="ko-KR"/>
              </w:rPr>
              <w:t>核销</w:t>
            </w:r>
            <w:proofErr w:type="spellEnd"/>
            <w:r w:rsidRPr="0024594D">
              <w:rPr>
                <w:rFonts w:ascii="한컴바탕" w:eastAsia="한컴바탕" w:hAnsi="한컴바탕" w:cs="한컴바탕" w:hint="eastAsia"/>
                <w:spacing w:val="-6"/>
                <w:szCs w:val="21"/>
                <w:lang w:eastAsia="ko-KR"/>
              </w:rPr>
              <w:t xml:space="preserve">)처리가 되지 않고 정상 세관수속 완료 데이터의 세관신고서 데이터를 수령하지 못한 경우(이하 </w:t>
            </w:r>
            <w:r w:rsidRPr="0024594D">
              <w:rPr>
                <w:rFonts w:ascii="한컴바탕" w:eastAsia="한컴바탕" w:hAnsi="한컴바탕" w:cs="한컴바탕"/>
                <w:spacing w:val="-6"/>
                <w:szCs w:val="21"/>
                <w:lang w:eastAsia="ko-KR"/>
              </w:rPr>
              <w:t>“</w:t>
            </w:r>
            <w:r w:rsidRPr="0024594D">
              <w:rPr>
                <w:rFonts w:ascii="한컴바탕" w:eastAsia="한컴바탕" w:hAnsi="한컴바탕" w:cs="한컴바탕" w:hint="eastAsia"/>
                <w:spacing w:val="-6"/>
                <w:szCs w:val="21"/>
                <w:lang w:eastAsia="ko-KR"/>
              </w:rPr>
              <w:t>기한경과 세관수속 미완료 데이터</w:t>
            </w:r>
            <w:r w:rsidRPr="0024594D">
              <w:rPr>
                <w:rFonts w:ascii="한컴바탕" w:eastAsia="한컴바탕" w:hAnsi="한컴바탕" w:cs="한컴바탕"/>
                <w:spacing w:val="-6"/>
                <w:szCs w:val="21"/>
                <w:lang w:eastAsia="ko-KR"/>
              </w:rPr>
              <w:t>”</w:t>
            </w:r>
            <w:r w:rsidRPr="0024594D">
              <w:rPr>
                <w:rFonts w:ascii="한컴바탕" w:eastAsia="한컴바탕" w:hAnsi="한컴바탕" w:cs="한컴바탕" w:hint="eastAsia"/>
                <w:spacing w:val="-6"/>
                <w:szCs w:val="21"/>
                <w:lang w:eastAsia="ko-KR"/>
              </w:rPr>
              <w:t xml:space="preserve">), 현행 규정에 근거하여 기존 </w:t>
            </w:r>
            <w:proofErr w:type="spellStart"/>
            <w:r w:rsidRPr="0024594D">
              <w:rPr>
                <w:rFonts w:ascii="한컴바탕" w:eastAsia="한컴바탕" w:hAnsi="한컴바탕" w:cs="한컴바탕" w:hint="eastAsia"/>
                <w:spacing w:val="-6"/>
                <w:szCs w:val="21"/>
                <w:lang w:eastAsia="ko-KR"/>
              </w:rPr>
              <w:t>퇴</w:t>
            </w:r>
            <w:proofErr w:type="spellEnd"/>
            <w:r w:rsidRPr="0024594D">
              <w:rPr>
                <w:rFonts w:ascii="한컴바탕" w:eastAsia="한컴바탕" w:hAnsi="한컴바탕" w:cs="한컴바탕" w:hint="eastAsia"/>
                <w:spacing w:val="-6"/>
                <w:szCs w:val="21"/>
                <w:lang w:eastAsia="ko-KR"/>
              </w:rPr>
              <w:t xml:space="preserve">(면)세액을 추징하거나 조정처리를 진행하고, 선적항 </w:t>
            </w:r>
            <w:proofErr w:type="spellStart"/>
            <w:r w:rsidRPr="0024594D">
              <w:rPr>
                <w:rFonts w:ascii="한컴바탕" w:eastAsia="한컴바탕" w:hAnsi="한컴바탕" w:cs="한컴바탕" w:hint="eastAsia"/>
                <w:spacing w:val="-6"/>
                <w:szCs w:val="21"/>
                <w:lang w:eastAsia="ko-KR"/>
              </w:rPr>
              <w:t>퇴세정책을</w:t>
            </w:r>
            <w:proofErr w:type="spellEnd"/>
            <w:r w:rsidRPr="0024594D">
              <w:rPr>
                <w:rFonts w:ascii="한컴바탕" w:eastAsia="한컴바탕" w:hAnsi="한컴바탕" w:cs="한컴바탕" w:hint="eastAsia"/>
                <w:spacing w:val="-6"/>
                <w:szCs w:val="21"/>
                <w:lang w:eastAsia="ko-KR"/>
              </w:rPr>
              <w:t xml:space="preserve"> 다시 향유할 수 없다. </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46215D">
              <w:rPr>
                <w:rFonts w:ascii="한컴바탕" w:eastAsia="한컴바탕" w:hAnsi="한컴바탕" w:cs="한컴바탕" w:hint="eastAsia"/>
                <w:szCs w:val="21"/>
                <w:lang w:eastAsia="ko-KR"/>
              </w:rPr>
              <w:t xml:space="preserve">상술 규정에 따라 처리를 완료한 기한경과 세관수속 미완료 데이터에 대해, 세관 다시 세관수속 </w:t>
            </w:r>
            <w:proofErr w:type="spellStart"/>
            <w:r w:rsidRPr="0046215D">
              <w:rPr>
                <w:rFonts w:ascii="한컴바탕" w:eastAsia="한컴바탕" w:hAnsi="한컴바탕" w:cs="한컴바탕" w:hint="eastAsia"/>
                <w:szCs w:val="21"/>
                <w:lang w:eastAsia="ko-KR"/>
              </w:rPr>
              <w:t>핵소를</w:t>
            </w:r>
            <w:proofErr w:type="spellEnd"/>
            <w:r w:rsidRPr="0046215D">
              <w:rPr>
                <w:rFonts w:ascii="한컴바탕" w:eastAsia="한컴바탕" w:hAnsi="한컴바탕" w:cs="한컴바탕" w:hint="eastAsia"/>
                <w:szCs w:val="21"/>
                <w:lang w:eastAsia="ko-KR"/>
              </w:rPr>
              <w:t xml:space="preserve"> 처리하고 정상 세관수속 완료 데이터를 수령한 경우, 수출기업은 </w:t>
            </w:r>
            <w:proofErr w:type="spellStart"/>
            <w:r w:rsidRPr="0046215D">
              <w:rPr>
                <w:rFonts w:ascii="한컴바탕" w:eastAsia="한컴바탕" w:hAnsi="한컴바탕" w:cs="한컴바탕" w:hint="eastAsia"/>
                <w:szCs w:val="21"/>
                <w:lang w:eastAsia="ko-KR"/>
              </w:rPr>
              <w:t>선적지</w:t>
            </w:r>
            <w:proofErr w:type="spellEnd"/>
            <w:r w:rsidRPr="0046215D">
              <w:rPr>
                <w:rFonts w:ascii="한컴바탕" w:eastAsia="한컴바탕" w:hAnsi="한컴바탕" w:cs="한컴바탕" w:hint="eastAsia"/>
                <w:szCs w:val="21"/>
                <w:lang w:eastAsia="ko-KR"/>
              </w:rPr>
              <w:t xml:space="preserve"> 세관이 발급한 </w:t>
            </w:r>
            <w:proofErr w:type="spellStart"/>
            <w:r w:rsidRPr="0046215D">
              <w:rPr>
                <w:rFonts w:ascii="한컴바탕" w:eastAsia="한컴바탕" w:hAnsi="한컴바탕" w:cs="한컴바탕" w:hint="eastAsia"/>
                <w:szCs w:val="21"/>
                <w:lang w:eastAsia="ko-KR"/>
              </w:rPr>
              <w:t>퇴세증명서에</w:t>
            </w:r>
            <w:proofErr w:type="spellEnd"/>
            <w:r w:rsidRPr="0046215D">
              <w:rPr>
                <w:rFonts w:ascii="한컴바탕" w:eastAsia="한컴바탕" w:hAnsi="한컴바탕" w:cs="한컴바탕" w:hint="eastAsia"/>
                <w:szCs w:val="21"/>
                <w:lang w:eastAsia="ko-KR"/>
              </w:rPr>
              <w:t xml:space="preserve"> 근거하여 </w:t>
            </w:r>
            <w:proofErr w:type="spellStart"/>
            <w:r w:rsidRPr="0046215D">
              <w:rPr>
                <w:rFonts w:ascii="한컴바탕" w:eastAsia="한컴바탕" w:hAnsi="한컴바탕" w:cs="한컴바탕" w:hint="eastAsia"/>
                <w:szCs w:val="21"/>
                <w:lang w:eastAsia="ko-KR"/>
              </w:rPr>
              <w:t>퇴세신고를</w:t>
            </w:r>
            <w:proofErr w:type="spellEnd"/>
            <w:r w:rsidRPr="0046215D">
              <w:rPr>
                <w:rFonts w:ascii="한컴바탕" w:eastAsia="한컴바탕" w:hAnsi="한컴바탕" w:cs="한컴바탕" w:hint="eastAsia"/>
                <w:szCs w:val="21"/>
                <w:lang w:eastAsia="ko-KR"/>
              </w:rPr>
              <w:t xml:space="preserve"> 다시 진행할 수 있다. </w:t>
            </w:r>
            <w:proofErr w:type="spellStart"/>
            <w:r w:rsidRPr="0046215D">
              <w:rPr>
                <w:rFonts w:ascii="한컴바탕" w:eastAsia="한컴바탕" w:hAnsi="한컴바탕" w:cs="한컴바탕" w:hint="eastAsia"/>
                <w:szCs w:val="21"/>
                <w:lang w:eastAsia="ko-KR"/>
              </w:rPr>
              <w:t>수출퇴세를</w:t>
            </w:r>
            <w:proofErr w:type="spellEnd"/>
            <w:r w:rsidRPr="0046215D">
              <w:rPr>
                <w:rFonts w:ascii="한컴바탕" w:eastAsia="한컴바탕" w:hAnsi="한컴바탕" w:cs="한컴바탕" w:hint="eastAsia"/>
                <w:szCs w:val="21"/>
                <w:lang w:eastAsia="ko-KR"/>
              </w:rPr>
              <w:t xml:space="preserve"> 주관하는 세무기관은 정상 세관수속 데이터에 근거하고 현행규정에 따라 심사처리 한다. </w:t>
            </w:r>
          </w:p>
          <w:p w:rsidR="00650FBA" w:rsidRPr="0024594D" w:rsidRDefault="00650FBA" w:rsidP="0024594D">
            <w:pPr>
              <w:wordWrap w:val="0"/>
              <w:topLinePunct/>
              <w:autoSpaceDN w:val="0"/>
              <w:adjustRightInd w:val="0"/>
              <w:snapToGrid w:val="0"/>
              <w:spacing w:line="290" w:lineRule="atLeast"/>
              <w:ind w:firstLineChars="200" w:firstLine="356"/>
              <w:rPr>
                <w:rFonts w:ascii="한컴바탕" w:eastAsia="한컴바탕" w:hAnsi="한컴바탕" w:cs="한컴바탕"/>
                <w:spacing w:val="-14"/>
                <w:szCs w:val="21"/>
                <w:lang w:eastAsia="ko-KR"/>
              </w:rPr>
            </w:pPr>
            <w:r w:rsidRPr="0024594D">
              <w:rPr>
                <w:rFonts w:ascii="한컴바탕" w:eastAsia="한컴바탕" w:hAnsi="한컴바탕" w:cs="한컴바탕" w:hint="eastAsia"/>
                <w:b/>
                <w:spacing w:val="-14"/>
                <w:szCs w:val="21"/>
                <w:lang w:eastAsia="ko-KR"/>
              </w:rPr>
              <w:t>제11조</w:t>
            </w:r>
            <w:r w:rsidRPr="0024594D">
              <w:rPr>
                <w:rFonts w:ascii="한컴바탕" w:eastAsia="한컴바탕" w:hAnsi="한컴바탕" w:cs="한컴바탕" w:hint="eastAsia"/>
                <w:spacing w:val="-14"/>
                <w:szCs w:val="21"/>
                <w:lang w:eastAsia="ko-KR"/>
              </w:rPr>
              <w:t xml:space="preserve"> 각 지역 세무기관은 대조결과를 수출기업에게 적시에 피드백 해야 하며, 수출기업이 피드백 정보에 의거하여 기존 (면)</w:t>
            </w:r>
            <w:proofErr w:type="spellStart"/>
            <w:r w:rsidRPr="0024594D">
              <w:rPr>
                <w:rFonts w:ascii="한컴바탕" w:eastAsia="한컴바탕" w:hAnsi="한컴바탕" w:cs="한컴바탕" w:hint="eastAsia"/>
                <w:spacing w:val="-14"/>
                <w:szCs w:val="21"/>
                <w:lang w:eastAsia="ko-KR"/>
              </w:rPr>
              <w:t>퇴세액을</w:t>
            </w:r>
            <w:proofErr w:type="spellEnd"/>
            <w:r w:rsidRPr="0024594D">
              <w:rPr>
                <w:rFonts w:ascii="한컴바탕" w:eastAsia="한컴바탕" w:hAnsi="한컴바탕" w:cs="한컴바탕" w:hint="eastAsia"/>
                <w:spacing w:val="-14"/>
                <w:szCs w:val="21"/>
                <w:lang w:eastAsia="ko-KR"/>
              </w:rPr>
              <w:t xml:space="preserve"> 보충납부 하거나 익월의 </w:t>
            </w:r>
            <w:proofErr w:type="spellStart"/>
            <w:r w:rsidRPr="0024594D">
              <w:rPr>
                <w:rFonts w:ascii="한컴바탕" w:eastAsia="한컴바탕" w:hAnsi="한컴바탕" w:cs="한컴바탕" w:hint="eastAsia"/>
                <w:spacing w:val="-14"/>
                <w:szCs w:val="21"/>
                <w:lang w:eastAsia="ko-KR"/>
              </w:rPr>
              <w:t>증치세</w:t>
            </w:r>
            <w:proofErr w:type="spellEnd"/>
            <w:r w:rsidRPr="0024594D">
              <w:rPr>
                <w:rFonts w:ascii="한컴바탕" w:eastAsia="한컴바탕" w:hAnsi="한컴바탕" w:cs="한컴바탕" w:hint="eastAsia"/>
                <w:spacing w:val="-14"/>
                <w:szCs w:val="21"/>
                <w:lang w:eastAsia="ko-KR"/>
              </w:rPr>
              <w:t xml:space="preserve"> 납세 신고기간에 신고데이터를 조정하도록 지도해야 한다. 수출기업이 기한 내에 기존 (면)</w:t>
            </w:r>
            <w:proofErr w:type="spellStart"/>
            <w:r w:rsidRPr="0024594D">
              <w:rPr>
                <w:rFonts w:ascii="한컴바탕" w:eastAsia="한컴바탕" w:hAnsi="한컴바탕" w:cs="한컴바탕" w:hint="eastAsia"/>
                <w:spacing w:val="-14"/>
                <w:szCs w:val="21"/>
                <w:lang w:eastAsia="ko-KR"/>
              </w:rPr>
              <w:t>퇴세액을</w:t>
            </w:r>
            <w:proofErr w:type="spellEnd"/>
            <w:r w:rsidRPr="0024594D">
              <w:rPr>
                <w:rFonts w:ascii="한컴바탕" w:eastAsia="한컴바탕" w:hAnsi="한컴바탕" w:cs="한컴바탕" w:hint="eastAsia"/>
                <w:spacing w:val="-14"/>
                <w:szCs w:val="21"/>
                <w:lang w:eastAsia="ko-KR"/>
              </w:rPr>
              <w:t xml:space="preserve"> 보충납부 하지 않거나 신고데이터를 조정하지 않는 경우, 각 지역 세무기관은 즉시 추징해야 한다.</w:t>
            </w:r>
          </w:p>
          <w:p w:rsidR="00650FBA" w:rsidRPr="0046215D" w:rsidRDefault="00650FBA" w:rsidP="0046215D">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650FBA" w:rsidRPr="0046215D" w:rsidRDefault="00650FBA" w:rsidP="0046215D">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 xml:space="preserve">제4장 </w:t>
            </w:r>
            <w:proofErr w:type="gramStart"/>
            <w:r w:rsidRPr="0046215D">
              <w:rPr>
                <w:rFonts w:ascii="한컴바탕" w:eastAsia="한컴바탕" w:hAnsi="한컴바탕" w:cs="한컴바탕" w:hint="eastAsia"/>
                <w:b/>
                <w:szCs w:val="21"/>
                <w:lang w:eastAsia="ko-KR"/>
              </w:rPr>
              <w:t>기  타</w:t>
            </w:r>
            <w:proofErr w:type="gramEnd"/>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제12조</w:t>
            </w:r>
            <w:r w:rsidRPr="0046215D">
              <w:rPr>
                <w:rFonts w:ascii="한컴바탕" w:eastAsia="한컴바탕" w:hAnsi="한컴바탕" w:cs="한컴바탕" w:hint="eastAsia"/>
                <w:szCs w:val="21"/>
                <w:lang w:eastAsia="ko-KR"/>
              </w:rPr>
              <w:t xml:space="preserve"> 화물이 수출항에 도착하지 않고 실제로 다시 수출하지 않는 경우, 수출기업은 현행규정에 따라 세무기관에 &lt;수출화물 </w:t>
            </w:r>
            <w:proofErr w:type="spellStart"/>
            <w:r w:rsidRPr="0046215D">
              <w:rPr>
                <w:rFonts w:ascii="한컴바탕" w:eastAsia="한컴바탕" w:hAnsi="한컴바탕" w:cs="한컴바탕" w:hint="eastAsia"/>
                <w:szCs w:val="21"/>
                <w:lang w:eastAsia="ko-KR"/>
              </w:rPr>
              <w:t>퇴세</w:t>
            </w:r>
            <w:proofErr w:type="spellEnd"/>
            <w:r w:rsidRPr="0046215D">
              <w:rPr>
                <w:rFonts w:ascii="한컴바탕" w:eastAsia="한컴바탕" w:hAnsi="한컴바탕" w:cs="한컴바탕" w:hint="eastAsia"/>
                <w:szCs w:val="21"/>
                <w:lang w:eastAsia="ko-KR"/>
              </w:rPr>
              <w:t xml:space="preserve"> 보충납세(</w:t>
            </w:r>
            <w:proofErr w:type="spellStart"/>
            <w:r w:rsidRPr="0046215D">
              <w:rPr>
                <w:rFonts w:ascii="한컴바탕" w:eastAsia="한컴바탕" w:hAnsi="한컴바탕" w:cs="한컴바탕" w:hint="eastAsia"/>
                <w:szCs w:val="21"/>
                <w:lang w:eastAsia="ko-KR"/>
              </w:rPr>
              <w:t>미퇴세</w:t>
            </w:r>
            <w:proofErr w:type="spellEnd"/>
            <w:r w:rsidRPr="0046215D">
              <w:rPr>
                <w:rFonts w:ascii="한컴바탕" w:eastAsia="한컴바탕" w:hAnsi="한컴바탕" w:cs="한컴바탕" w:hint="eastAsia"/>
                <w:szCs w:val="21"/>
                <w:lang w:eastAsia="ko-KR"/>
              </w:rPr>
              <w:t xml:space="preserve">)증명&gt;의 발급을 신청해야 한다. 수출기업이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(면)세를 신고하지 않는 경우,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(면)세를 다시 신청할 수 없다. 이미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(면)세를 </w:t>
            </w:r>
            <w:proofErr w:type="spellStart"/>
            <w:r w:rsidRPr="0046215D">
              <w:rPr>
                <w:rFonts w:ascii="한컴바탕" w:eastAsia="한컴바탕" w:hAnsi="한컴바탕" w:cs="한컴바탕" w:hint="eastAsia"/>
                <w:szCs w:val="21"/>
                <w:lang w:eastAsia="ko-KR"/>
              </w:rPr>
              <w:t>신고처리한</w:t>
            </w:r>
            <w:proofErr w:type="spellEnd"/>
            <w:r w:rsidRPr="0046215D">
              <w:rPr>
                <w:rFonts w:ascii="한컴바탕" w:eastAsia="한컴바탕" w:hAnsi="한컴바탕" w:cs="한컴바탕" w:hint="eastAsia"/>
                <w:szCs w:val="21"/>
                <w:lang w:eastAsia="ko-KR"/>
              </w:rPr>
              <w:t xml:space="preserve"> 경우, 기존의 </w:t>
            </w:r>
            <w:proofErr w:type="spellStart"/>
            <w:r w:rsidRPr="0046215D">
              <w:rPr>
                <w:rFonts w:ascii="한컴바탕" w:eastAsia="한컴바탕" w:hAnsi="한컴바탕" w:cs="한컴바탕" w:hint="eastAsia"/>
                <w:szCs w:val="21"/>
                <w:lang w:eastAsia="ko-KR"/>
              </w:rPr>
              <w:t>퇴</w:t>
            </w:r>
            <w:proofErr w:type="spellEnd"/>
            <w:r w:rsidRPr="0046215D">
              <w:rPr>
                <w:rFonts w:ascii="한컴바탕" w:eastAsia="한컴바탕" w:hAnsi="한컴바탕" w:cs="한컴바탕" w:hint="eastAsia"/>
                <w:szCs w:val="21"/>
                <w:lang w:eastAsia="ko-KR"/>
              </w:rPr>
              <w:t xml:space="preserve">(면)세액을 </w:t>
            </w:r>
            <w:proofErr w:type="spellStart"/>
            <w:r w:rsidRPr="0046215D">
              <w:rPr>
                <w:rFonts w:ascii="한컴바탕" w:eastAsia="한컴바탕" w:hAnsi="한컴바탕" w:cs="한컴바탕" w:hint="eastAsia"/>
                <w:szCs w:val="21"/>
                <w:lang w:eastAsia="ko-KR"/>
              </w:rPr>
              <w:t>보충납부해야</w:t>
            </w:r>
            <w:proofErr w:type="spellEnd"/>
            <w:r w:rsidRPr="0046215D">
              <w:rPr>
                <w:rFonts w:ascii="한컴바탕" w:eastAsia="한컴바탕" w:hAnsi="한컴바탕" w:cs="한컴바탕" w:hint="eastAsia"/>
                <w:szCs w:val="21"/>
                <w:lang w:eastAsia="ko-KR"/>
              </w:rPr>
              <w:t xml:space="preserve"> 한다. 세무기관이 심사증명서를 발급할 때에는 세관이 제공한 </w:t>
            </w:r>
            <w:proofErr w:type="spellStart"/>
            <w:r w:rsidRPr="0046215D">
              <w:rPr>
                <w:rFonts w:ascii="한컴바탕" w:eastAsia="한컴바탕" w:hAnsi="한컴바탕" w:cs="한컴바탕" w:hint="eastAsia"/>
                <w:szCs w:val="21"/>
                <w:lang w:eastAsia="ko-KR"/>
              </w:rPr>
              <w:t>미도달</w:t>
            </w:r>
            <w:proofErr w:type="spellEnd"/>
            <w:r w:rsidRPr="0046215D">
              <w:rPr>
                <w:rFonts w:ascii="한컴바탕" w:eastAsia="한컴바탕" w:hAnsi="한컴바탕" w:cs="한컴바탕" w:hint="eastAsia"/>
                <w:szCs w:val="21"/>
                <w:lang w:eastAsia="ko-KR"/>
              </w:rPr>
              <w:t xml:space="preserve"> 데이터와 세관신고 철회 데이터를 비교 대조해야 한다. </w:t>
            </w:r>
          </w:p>
          <w:p w:rsidR="00650FBA" w:rsidRPr="0046215D" w:rsidRDefault="00650FBA" w:rsidP="0046215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제13조</w:t>
            </w:r>
            <w:r w:rsidRPr="0046215D">
              <w:rPr>
                <w:rFonts w:ascii="한컴바탕" w:eastAsia="한컴바탕" w:hAnsi="한컴바탕" w:cs="한컴바탕" w:hint="eastAsia"/>
                <w:szCs w:val="21"/>
                <w:lang w:eastAsia="ko-KR"/>
              </w:rPr>
              <w:t xml:space="preserve"> </w:t>
            </w:r>
            <w:proofErr w:type="spellStart"/>
            <w:r w:rsidRPr="0046215D">
              <w:rPr>
                <w:rFonts w:ascii="한컴바탕" w:eastAsia="한컴바탕" w:hAnsi="한컴바탕" w:cs="한컴바탕" w:hint="eastAsia"/>
                <w:szCs w:val="21"/>
                <w:lang w:eastAsia="ko-KR"/>
              </w:rPr>
              <w:t>증치세</w:t>
            </w:r>
            <w:proofErr w:type="spellEnd"/>
            <w:r w:rsidRPr="0046215D">
              <w:rPr>
                <w:rFonts w:ascii="한컴바탕" w:eastAsia="한컴바탕" w:hAnsi="한컴바탕" w:cs="한컴바탕" w:hint="eastAsia"/>
                <w:szCs w:val="21"/>
                <w:lang w:eastAsia="ko-KR"/>
              </w:rPr>
              <w:t xml:space="preserve"> 면세정책을 시행하는 수출화물은 주관세무기관이 정상 세관수속 완료 데이터에 따라 면세를 심사해야 한다. </w:t>
            </w:r>
          </w:p>
          <w:p w:rsidR="00650FBA" w:rsidRPr="0024594D" w:rsidRDefault="00650FBA" w:rsidP="0024594D">
            <w:pPr>
              <w:wordWrap w:val="0"/>
              <w:topLinePunct/>
              <w:autoSpaceDN w:val="0"/>
              <w:adjustRightInd w:val="0"/>
              <w:snapToGrid w:val="0"/>
              <w:spacing w:line="290" w:lineRule="atLeast"/>
              <w:ind w:firstLineChars="200" w:firstLine="372"/>
              <w:rPr>
                <w:rFonts w:ascii="한컴바탕" w:eastAsia="한컴바탕" w:hAnsi="한컴바탕" w:cs="한컴바탕"/>
                <w:spacing w:val="-10"/>
                <w:szCs w:val="21"/>
                <w:lang w:eastAsia="ko-KR"/>
              </w:rPr>
            </w:pPr>
            <w:r w:rsidRPr="0024594D">
              <w:rPr>
                <w:rFonts w:ascii="한컴바탕" w:eastAsia="한컴바탕" w:hAnsi="한컴바탕" w:cs="한컴바탕" w:hint="eastAsia"/>
                <w:b/>
                <w:spacing w:val="-10"/>
                <w:szCs w:val="21"/>
                <w:lang w:eastAsia="ko-KR"/>
              </w:rPr>
              <w:t>제14조</w:t>
            </w:r>
            <w:r w:rsidRPr="0024594D">
              <w:rPr>
                <w:rFonts w:ascii="한컴바탕" w:eastAsia="한컴바탕" w:hAnsi="한컴바탕" w:cs="한컴바탕" w:hint="eastAsia"/>
                <w:spacing w:val="-10"/>
                <w:szCs w:val="21"/>
                <w:lang w:eastAsia="ko-KR"/>
              </w:rPr>
              <w:t xml:space="preserve"> 각급 세무기관은 정확하고 적시에 선적항 </w:t>
            </w:r>
            <w:proofErr w:type="spellStart"/>
            <w:r w:rsidRPr="0024594D">
              <w:rPr>
                <w:rFonts w:ascii="한컴바탕" w:eastAsia="한컴바탕" w:hAnsi="한컴바탕" w:cs="한컴바탕" w:hint="eastAsia"/>
                <w:spacing w:val="-10"/>
                <w:szCs w:val="21"/>
                <w:lang w:eastAsia="ko-KR"/>
              </w:rPr>
              <w:t>퇴세를</w:t>
            </w:r>
            <w:proofErr w:type="spellEnd"/>
            <w:r w:rsidRPr="0024594D">
              <w:rPr>
                <w:rFonts w:ascii="한컴바탕" w:eastAsia="한컴바탕" w:hAnsi="한컴바탕" w:cs="한컴바탕" w:hint="eastAsia"/>
                <w:spacing w:val="-10"/>
                <w:szCs w:val="21"/>
                <w:lang w:eastAsia="ko-KR"/>
              </w:rPr>
              <w:t xml:space="preserve"> 처리해야 하며, 선적항 </w:t>
            </w:r>
            <w:proofErr w:type="spellStart"/>
            <w:r w:rsidRPr="0024594D">
              <w:rPr>
                <w:rFonts w:ascii="한컴바탕" w:eastAsia="한컴바탕" w:hAnsi="한컴바탕" w:cs="한컴바탕" w:hint="eastAsia"/>
                <w:spacing w:val="-10"/>
                <w:szCs w:val="21"/>
                <w:lang w:eastAsia="ko-KR"/>
              </w:rPr>
              <w:t>퇴세</w:t>
            </w:r>
            <w:proofErr w:type="spellEnd"/>
            <w:r w:rsidRPr="0024594D">
              <w:rPr>
                <w:rFonts w:ascii="한컴바탕" w:eastAsia="한컴바탕" w:hAnsi="한컴바탕" w:cs="한컴바탕" w:hint="eastAsia"/>
                <w:spacing w:val="-10"/>
                <w:szCs w:val="21"/>
                <w:lang w:eastAsia="ko-KR"/>
              </w:rPr>
              <w:t xml:space="preserve"> 유관업무의 일상 대조와 예비경보평가 업무를 강화해야 한다. </w:t>
            </w:r>
          </w:p>
          <w:p w:rsidR="00650FBA" w:rsidRPr="0046215D" w:rsidRDefault="00650FBA" w:rsidP="0024594D">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46215D">
              <w:rPr>
                <w:rFonts w:ascii="한컴바탕" w:eastAsia="한컴바탕" w:hAnsi="한컴바탕" w:cs="한컴바탕" w:hint="eastAsia"/>
                <w:b/>
                <w:szCs w:val="21"/>
                <w:lang w:eastAsia="ko-KR"/>
              </w:rPr>
              <w:t>제15조</w:t>
            </w:r>
            <w:r w:rsidRPr="0046215D">
              <w:rPr>
                <w:rFonts w:ascii="한컴바탕" w:eastAsia="한컴바탕" w:hAnsi="한컴바탕" w:cs="한컴바탕" w:hint="eastAsia"/>
                <w:szCs w:val="21"/>
                <w:lang w:eastAsia="ko-KR"/>
              </w:rPr>
              <w:t xml:space="preserve"> 본 방법은 2012년 8월 1일부터 시행한다</w:t>
            </w:r>
          </w:p>
        </w:tc>
        <w:tc>
          <w:tcPr>
            <w:tcW w:w="539" w:type="dxa"/>
          </w:tcPr>
          <w:p w:rsidR="00650FBA" w:rsidRPr="002F01DC" w:rsidRDefault="00650FBA" w:rsidP="002F01DC">
            <w:pPr>
              <w:snapToGrid w:val="0"/>
              <w:spacing w:line="290" w:lineRule="atLeast"/>
              <w:rPr>
                <w:szCs w:val="21"/>
                <w:lang w:eastAsia="ko-KR"/>
              </w:rPr>
            </w:pPr>
          </w:p>
        </w:tc>
        <w:tc>
          <w:tcPr>
            <w:tcW w:w="3958" w:type="dxa"/>
          </w:tcPr>
          <w:p w:rsidR="0046215D" w:rsidRDefault="009164DB" w:rsidP="002F01DC">
            <w:pPr>
              <w:snapToGrid w:val="0"/>
              <w:spacing w:line="290" w:lineRule="atLeast"/>
              <w:jc w:val="center"/>
              <w:rPr>
                <w:rFonts w:ascii="SimSun" w:eastAsiaTheme="minorEastAsia" w:hAnsi="SimSun" w:hint="eastAsia"/>
                <w:b/>
                <w:sz w:val="26"/>
                <w:szCs w:val="26"/>
                <w:lang w:eastAsia="ko-KR"/>
              </w:rPr>
            </w:pPr>
            <w:r w:rsidRPr="0046215D">
              <w:rPr>
                <w:rFonts w:ascii="SimSun" w:hAnsi="SimSun" w:hint="eastAsia"/>
                <w:b/>
                <w:sz w:val="26"/>
                <w:szCs w:val="26"/>
              </w:rPr>
              <w:t>关于发布《启运港退（免）税</w:t>
            </w:r>
          </w:p>
          <w:p w:rsidR="009164DB" w:rsidRPr="0046215D" w:rsidRDefault="009164DB" w:rsidP="0046215D">
            <w:pPr>
              <w:snapToGrid w:val="0"/>
              <w:spacing w:line="290" w:lineRule="atLeast"/>
              <w:jc w:val="center"/>
              <w:rPr>
                <w:rFonts w:ascii="SimSun" w:hAnsi="SimSun"/>
                <w:b/>
                <w:sz w:val="26"/>
                <w:szCs w:val="26"/>
              </w:rPr>
            </w:pPr>
            <w:r w:rsidRPr="0046215D">
              <w:rPr>
                <w:rFonts w:ascii="SimSun" w:hAnsi="SimSun" w:hint="eastAsia"/>
                <w:b/>
                <w:sz w:val="26"/>
                <w:szCs w:val="26"/>
              </w:rPr>
              <w:t>管理办法》的公告</w:t>
            </w:r>
          </w:p>
          <w:p w:rsidR="009164DB" w:rsidRPr="0046215D" w:rsidRDefault="009164DB" w:rsidP="002F01DC">
            <w:pPr>
              <w:snapToGrid w:val="0"/>
              <w:spacing w:line="290" w:lineRule="atLeast"/>
              <w:jc w:val="center"/>
              <w:rPr>
                <w:rFonts w:ascii="SimSun" w:hAnsi="SimSun"/>
                <w:szCs w:val="21"/>
              </w:rPr>
            </w:pPr>
            <w:r w:rsidRPr="0046215D">
              <w:rPr>
                <w:rFonts w:ascii="SimSun" w:hAnsi="SimSun" w:hint="eastAsia"/>
                <w:szCs w:val="21"/>
              </w:rPr>
              <w:t>国家税务总局公告2012年第44号</w:t>
            </w:r>
          </w:p>
          <w:p w:rsidR="009164DB" w:rsidRPr="0046215D" w:rsidRDefault="009164DB" w:rsidP="002F01DC">
            <w:pPr>
              <w:snapToGrid w:val="0"/>
              <w:spacing w:line="290" w:lineRule="atLeast"/>
              <w:rPr>
                <w:rFonts w:ascii="SimSun" w:hAnsi="SimSun"/>
                <w:szCs w:val="21"/>
              </w:rPr>
            </w:pPr>
          </w:p>
          <w:p w:rsidR="009164DB" w:rsidRPr="0046215D" w:rsidRDefault="009164DB" w:rsidP="002F01DC">
            <w:pPr>
              <w:snapToGrid w:val="0"/>
              <w:spacing w:line="290" w:lineRule="atLeast"/>
              <w:rPr>
                <w:rFonts w:ascii="SimSun" w:hAnsi="SimSun"/>
                <w:szCs w:val="21"/>
              </w:rPr>
            </w:pP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根据《财政部 海关总署 国家税务总局关于在上海试行启运港退税政策的通知》（财税[2012]14号），结合现行出口货物劳务增值税和消费税管理办法以及其他有关规定，特制定《启运港退（免）税管理办法》。现予发布。</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特此公告。</w:t>
            </w:r>
          </w:p>
          <w:p w:rsidR="009164DB" w:rsidRPr="0046215D" w:rsidRDefault="009164DB" w:rsidP="002F01DC">
            <w:pPr>
              <w:snapToGrid w:val="0"/>
              <w:spacing w:line="290" w:lineRule="atLeast"/>
              <w:rPr>
                <w:rFonts w:ascii="SimSun" w:hAnsi="SimSun"/>
                <w:szCs w:val="21"/>
              </w:rPr>
            </w:pPr>
          </w:p>
          <w:p w:rsidR="009164DB" w:rsidRPr="0046215D" w:rsidRDefault="009164DB" w:rsidP="002F01DC">
            <w:pPr>
              <w:snapToGrid w:val="0"/>
              <w:spacing w:line="290" w:lineRule="atLeast"/>
              <w:jc w:val="right"/>
              <w:rPr>
                <w:rFonts w:ascii="SimSun" w:hAnsi="SimSun"/>
                <w:szCs w:val="21"/>
              </w:rPr>
            </w:pPr>
            <w:r w:rsidRPr="0046215D">
              <w:rPr>
                <w:rFonts w:ascii="SimSun" w:hAnsi="SimSun" w:hint="eastAsia"/>
                <w:szCs w:val="21"/>
              </w:rPr>
              <w:t xml:space="preserve">　　国家税务总局</w:t>
            </w:r>
          </w:p>
          <w:p w:rsidR="009164DB" w:rsidRPr="0046215D" w:rsidRDefault="009164DB" w:rsidP="002F01DC">
            <w:pPr>
              <w:snapToGrid w:val="0"/>
              <w:spacing w:line="290" w:lineRule="atLeast"/>
              <w:jc w:val="right"/>
              <w:rPr>
                <w:rFonts w:ascii="SimSun" w:hAnsi="SimSun"/>
                <w:szCs w:val="21"/>
              </w:rPr>
            </w:pPr>
            <w:r w:rsidRPr="0046215D">
              <w:rPr>
                <w:rFonts w:ascii="SimSun" w:hAnsi="SimSun" w:hint="eastAsia"/>
                <w:szCs w:val="21"/>
              </w:rPr>
              <w:t xml:space="preserve"> 　　二○一二年八月二十四日</w:t>
            </w:r>
          </w:p>
          <w:p w:rsidR="009164DB" w:rsidRPr="0046215D" w:rsidRDefault="009164DB" w:rsidP="002F01DC">
            <w:pPr>
              <w:snapToGrid w:val="0"/>
              <w:spacing w:line="290" w:lineRule="atLeast"/>
              <w:rPr>
                <w:rFonts w:ascii="SimSun" w:hAnsi="SimSun"/>
                <w:szCs w:val="21"/>
              </w:rPr>
            </w:pPr>
            <w:r w:rsidRPr="0046215D">
              <w:rPr>
                <w:rFonts w:ascii="SimSun" w:hAnsi="SimSun"/>
                <w:szCs w:val="21"/>
              </w:rPr>
              <w:t xml:space="preserve"> </w:t>
            </w:r>
          </w:p>
          <w:p w:rsidR="009164DB" w:rsidRPr="0046215D" w:rsidRDefault="009164DB" w:rsidP="002F01DC">
            <w:pPr>
              <w:snapToGrid w:val="0"/>
              <w:spacing w:line="290" w:lineRule="atLeast"/>
              <w:rPr>
                <w:rFonts w:ascii="SimSun" w:hAnsi="SimSun"/>
                <w:szCs w:val="21"/>
              </w:rPr>
            </w:pPr>
          </w:p>
          <w:p w:rsidR="009164DB" w:rsidRPr="0046215D" w:rsidRDefault="009164DB" w:rsidP="002F01DC">
            <w:pPr>
              <w:snapToGrid w:val="0"/>
              <w:spacing w:line="290" w:lineRule="atLeast"/>
              <w:jc w:val="center"/>
              <w:rPr>
                <w:rFonts w:ascii="SimSun" w:hAnsi="SimSun"/>
                <w:b/>
                <w:szCs w:val="21"/>
              </w:rPr>
            </w:pPr>
            <w:r w:rsidRPr="0046215D">
              <w:rPr>
                <w:rFonts w:ascii="SimSun" w:hAnsi="SimSun" w:hint="eastAsia"/>
                <w:b/>
                <w:szCs w:val="21"/>
              </w:rPr>
              <w:t>第一章 退（免）税备案</w:t>
            </w:r>
          </w:p>
          <w:p w:rsidR="009164DB" w:rsidRPr="00E63779" w:rsidRDefault="009164DB" w:rsidP="00E63779">
            <w:pPr>
              <w:snapToGrid w:val="0"/>
              <w:spacing w:line="290" w:lineRule="atLeast"/>
              <w:ind w:firstLineChars="200" w:firstLine="486"/>
              <w:rPr>
                <w:rFonts w:ascii="SimSun" w:hAnsi="SimSun"/>
                <w:spacing w:val="16"/>
                <w:szCs w:val="21"/>
              </w:rPr>
            </w:pPr>
            <w:r w:rsidRPr="00E63779">
              <w:rPr>
                <w:rFonts w:ascii="SimSun" w:hAnsi="SimSun" w:hint="eastAsia"/>
                <w:b/>
                <w:spacing w:val="16"/>
                <w:szCs w:val="21"/>
              </w:rPr>
              <w:t>第一条</w:t>
            </w:r>
            <w:r w:rsidRPr="00E63779">
              <w:rPr>
                <w:rFonts w:ascii="SimSun" w:hAnsi="SimSun" w:hint="eastAsia"/>
                <w:spacing w:val="16"/>
                <w:szCs w:val="21"/>
              </w:rPr>
              <w:t xml:space="preserve"> 出口企业适用启运港退（免）税政策须要满足以下条件：</w:t>
            </w:r>
          </w:p>
          <w:p w:rsidR="009164DB" w:rsidRPr="00E63779" w:rsidRDefault="009164DB" w:rsidP="00E63779">
            <w:pPr>
              <w:snapToGrid w:val="0"/>
              <w:spacing w:line="290" w:lineRule="atLeast"/>
              <w:ind w:firstLineChars="200" w:firstLine="396"/>
              <w:rPr>
                <w:rFonts w:ascii="SimSun" w:hAnsi="SimSun"/>
                <w:spacing w:val="-6"/>
                <w:szCs w:val="21"/>
              </w:rPr>
            </w:pPr>
            <w:r w:rsidRPr="00E63779">
              <w:rPr>
                <w:rFonts w:ascii="SimSun" w:hAnsi="SimSun" w:hint="eastAsia"/>
                <w:spacing w:val="-6"/>
                <w:szCs w:val="21"/>
              </w:rPr>
              <w:t>（一）已办理出口退（免）税资格认定自营出口货物的增值税一般纳税人；</w:t>
            </w:r>
          </w:p>
          <w:p w:rsidR="009164DB" w:rsidRPr="00E63779" w:rsidRDefault="009164DB" w:rsidP="00E63779">
            <w:pPr>
              <w:snapToGrid w:val="0"/>
              <w:spacing w:line="290" w:lineRule="atLeast"/>
              <w:ind w:firstLineChars="200" w:firstLine="396"/>
              <w:rPr>
                <w:rFonts w:ascii="SimSun" w:hAnsi="SimSun"/>
                <w:spacing w:val="-6"/>
                <w:szCs w:val="21"/>
              </w:rPr>
            </w:pPr>
            <w:r w:rsidRPr="00E63779">
              <w:rPr>
                <w:rFonts w:ascii="SimSun" w:hAnsi="SimSun" w:hint="eastAsia"/>
                <w:spacing w:val="-6"/>
                <w:szCs w:val="21"/>
              </w:rPr>
              <w:t>（二）海关实行B类及以上管理的出口企业（以海关提供的带“启运港标识”的出口货物报关单电子信息为准）；</w:t>
            </w:r>
          </w:p>
          <w:p w:rsidR="009164DB" w:rsidRPr="0046215D" w:rsidRDefault="009164DB" w:rsidP="002F01DC">
            <w:pPr>
              <w:snapToGrid w:val="0"/>
              <w:spacing w:line="290" w:lineRule="atLeast"/>
              <w:ind w:firstLineChars="200" w:firstLine="420"/>
              <w:rPr>
                <w:rFonts w:ascii="SimSun" w:hAnsi="SimSun"/>
                <w:szCs w:val="21"/>
              </w:rPr>
            </w:pPr>
            <w:r w:rsidRPr="0046215D">
              <w:rPr>
                <w:rFonts w:ascii="SimSun" w:hAnsi="SimSun" w:hint="eastAsia"/>
                <w:szCs w:val="21"/>
              </w:rPr>
              <w:t>（三）税务机关在出口退税审核关注信息中关注企业级别未列为一至三级的出口企业。</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第二条</w:t>
            </w:r>
            <w:r w:rsidRPr="0046215D">
              <w:rPr>
                <w:rFonts w:ascii="SimSun" w:hAnsi="SimSun" w:hint="eastAsia"/>
                <w:szCs w:val="21"/>
              </w:rPr>
              <w:t xml:space="preserve"> 出口企业启运港退（免）税备案采取由出口退税审核系统自动确认的备案方式。税务机关在读入海关提供的带“启运港标识”的出口货物报关单电子信息时，出口退税审核系统自动在相关出口企业的“企业代码”库中置上“启运港退税”标志。</w:t>
            </w:r>
          </w:p>
          <w:p w:rsidR="009164DB" w:rsidRPr="0046215D" w:rsidRDefault="009164DB" w:rsidP="002F01DC">
            <w:pPr>
              <w:snapToGrid w:val="0"/>
              <w:spacing w:line="290" w:lineRule="atLeast"/>
              <w:rPr>
                <w:rFonts w:ascii="SimSun" w:hAnsi="SimSun"/>
                <w:szCs w:val="21"/>
              </w:rPr>
            </w:pPr>
          </w:p>
          <w:p w:rsidR="009164DB" w:rsidRPr="0046215D" w:rsidRDefault="009164DB" w:rsidP="002F01DC">
            <w:pPr>
              <w:snapToGrid w:val="0"/>
              <w:spacing w:line="290" w:lineRule="atLeast"/>
              <w:jc w:val="center"/>
              <w:rPr>
                <w:rFonts w:ascii="SimSun" w:hAnsi="SimSun"/>
                <w:b/>
                <w:szCs w:val="21"/>
              </w:rPr>
            </w:pPr>
            <w:r w:rsidRPr="0046215D">
              <w:rPr>
                <w:rFonts w:ascii="SimSun" w:hAnsi="SimSun" w:hint="eastAsia"/>
                <w:b/>
                <w:szCs w:val="21"/>
              </w:rPr>
              <w:t>第二章 退（免）税申报</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第三条</w:t>
            </w:r>
            <w:r w:rsidRPr="0046215D">
              <w:rPr>
                <w:rFonts w:ascii="SimSun" w:hAnsi="SimSun" w:hint="eastAsia"/>
                <w:szCs w:val="21"/>
              </w:rPr>
              <w:t xml:space="preserve"> 出口企业凭启运地海关签发的出口货物报关单（出口退税专用）（以下称退税证明联）按现行出口货物劳务退（免）税规定向税务机关申报办理出口退（免）税。</w:t>
            </w:r>
          </w:p>
          <w:p w:rsidR="008C52EB" w:rsidRDefault="009164DB" w:rsidP="008C52EB">
            <w:pPr>
              <w:snapToGrid w:val="0"/>
              <w:spacing w:line="290" w:lineRule="atLeast"/>
              <w:ind w:firstLine="480"/>
              <w:rPr>
                <w:rFonts w:ascii="SimSun" w:eastAsiaTheme="minorEastAsia" w:hAnsi="SimSun" w:hint="eastAsia"/>
                <w:spacing w:val="-4"/>
                <w:szCs w:val="21"/>
              </w:rPr>
            </w:pPr>
            <w:r w:rsidRPr="00E63779">
              <w:rPr>
                <w:rFonts w:ascii="SimSun" w:hAnsi="SimSun" w:hint="eastAsia"/>
                <w:b/>
                <w:spacing w:val="-4"/>
                <w:szCs w:val="21"/>
              </w:rPr>
              <w:t>第四条</w:t>
            </w:r>
            <w:r w:rsidRPr="00E63779">
              <w:rPr>
                <w:rFonts w:ascii="SimSun" w:hAnsi="SimSun" w:hint="eastAsia"/>
                <w:spacing w:val="-4"/>
                <w:szCs w:val="21"/>
              </w:rPr>
              <w:t xml:space="preserve"> 出口企业申报启运港退（免）税时，应在申报报表中的明细表</w:t>
            </w:r>
          </w:p>
          <w:p w:rsidR="008C52EB" w:rsidRDefault="008C52EB" w:rsidP="008C52EB">
            <w:pPr>
              <w:snapToGrid w:val="0"/>
              <w:spacing w:line="290" w:lineRule="atLeast"/>
              <w:ind w:firstLine="480"/>
              <w:rPr>
                <w:rFonts w:ascii="SimSun" w:eastAsiaTheme="minorEastAsia" w:hAnsi="SimSun" w:hint="eastAsia"/>
                <w:spacing w:val="-4"/>
                <w:szCs w:val="21"/>
                <w:lang w:eastAsia="ko-KR"/>
              </w:rPr>
            </w:pPr>
          </w:p>
          <w:p w:rsidR="009164DB" w:rsidRPr="00E63779" w:rsidRDefault="009164DB" w:rsidP="008C52EB">
            <w:pPr>
              <w:snapToGrid w:val="0"/>
              <w:spacing w:line="290" w:lineRule="atLeast"/>
              <w:rPr>
                <w:rFonts w:ascii="SimSun" w:hAnsi="SimSun"/>
                <w:spacing w:val="-4"/>
                <w:szCs w:val="21"/>
              </w:rPr>
            </w:pPr>
            <w:r w:rsidRPr="00E63779">
              <w:rPr>
                <w:rFonts w:ascii="SimSun" w:hAnsi="SimSun" w:hint="eastAsia"/>
                <w:spacing w:val="-4"/>
                <w:szCs w:val="21"/>
              </w:rPr>
              <w:lastRenderedPageBreak/>
              <w:t>“退（免）税业务类型”栏内填写“QY”标识。外贸企业应使用单独关联号申报适用启运港退税政策的出口货物退税。</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第五条</w:t>
            </w:r>
            <w:r w:rsidRPr="0046215D">
              <w:rPr>
                <w:rFonts w:ascii="SimSun" w:hAnsi="SimSun" w:hint="eastAsia"/>
                <w:szCs w:val="21"/>
              </w:rPr>
              <w:t xml:space="preserve"> 适用启运港退（免）税政策的出口货物其退税率执行时间以启运地海关签发的退税证明联上注明的“出口日期”为准。</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第六条</w:t>
            </w:r>
            <w:r w:rsidRPr="0046215D">
              <w:rPr>
                <w:rFonts w:ascii="SimSun" w:hAnsi="SimSun" w:hint="eastAsia"/>
                <w:szCs w:val="21"/>
              </w:rPr>
              <w:t xml:space="preserve"> 出口企业其他申报出口退（免）税要求按现行规定执行。</w:t>
            </w:r>
          </w:p>
          <w:p w:rsidR="009164DB" w:rsidRPr="0046215D" w:rsidRDefault="009164DB" w:rsidP="002F01DC">
            <w:pPr>
              <w:snapToGrid w:val="0"/>
              <w:spacing w:line="290" w:lineRule="atLeast"/>
              <w:rPr>
                <w:rFonts w:ascii="SimSun" w:hAnsi="SimSun"/>
                <w:szCs w:val="21"/>
              </w:rPr>
            </w:pPr>
          </w:p>
          <w:p w:rsidR="009164DB" w:rsidRPr="0046215D" w:rsidRDefault="009164DB" w:rsidP="002F01DC">
            <w:pPr>
              <w:snapToGrid w:val="0"/>
              <w:spacing w:line="290" w:lineRule="atLeast"/>
              <w:jc w:val="center"/>
              <w:rPr>
                <w:rFonts w:ascii="SimSun" w:hAnsi="SimSun"/>
                <w:b/>
                <w:szCs w:val="21"/>
              </w:rPr>
            </w:pPr>
            <w:r w:rsidRPr="0046215D">
              <w:rPr>
                <w:rFonts w:ascii="SimSun" w:hAnsi="SimSun" w:hint="eastAsia"/>
                <w:b/>
                <w:szCs w:val="21"/>
              </w:rPr>
              <w:t>第三章 退（免）税审核</w:t>
            </w:r>
          </w:p>
          <w:p w:rsidR="009164DB" w:rsidRPr="00E63779" w:rsidRDefault="009164DB" w:rsidP="002F01DC">
            <w:pPr>
              <w:snapToGrid w:val="0"/>
              <w:spacing w:line="290" w:lineRule="atLeast"/>
              <w:ind w:firstLine="420"/>
              <w:rPr>
                <w:rFonts w:ascii="SimSun" w:hAnsi="SimSun"/>
                <w:spacing w:val="6"/>
                <w:szCs w:val="21"/>
              </w:rPr>
            </w:pPr>
            <w:r w:rsidRPr="00E63779">
              <w:rPr>
                <w:rFonts w:ascii="SimSun" w:hAnsi="SimSun" w:hint="eastAsia"/>
                <w:b/>
                <w:spacing w:val="6"/>
                <w:szCs w:val="21"/>
              </w:rPr>
              <w:t>第七条</w:t>
            </w:r>
            <w:r w:rsidRPr="00E63779">
              <w:rPr>
                <w:rFonts w:ascii="SimSun" w:hAnsi="SimSun" w:hint="eastAsia"/>
                <w:spacing w:val="6"/>
                <w:szCs w:val="21"/>
              </w:rPr>
              <w:t xml:space="preserve"> 各地税务机关应按照现行电子传输系统出口退税子系统的管理规定，及时下载并读入税务总局下发的海关加注“启运港标识”的报关单数据：</w:t>
            </w:r>
          </w:p>
          <w:p w:rsidR="009164DB" w:rsidRPr="0046215D" w:rsidRDefault="009164DB" w:rsidP="002F01DC">
            <w:pPr>
              <w:snapToGrid w:val="0"/>
              <w:spacing w:line="290" w:lineRule="atLeast"/>
              <w:ind w:firstLine="420"/>
              <w:rPr>
                <w:rFonts w:ascii="SimSun" w:hAnsi="SimSun"/>
                <w:szCs w:val="21"/>
              </w:rPr>
            </w:pPr>
            <w:r w:rsidRPr="0046215D">
              <w:rPr>
                <w:rFonts w:ascii="SimSun" w:hAnsi="SimSun" w:hint="eastAsia"/>
                <w:szCs w:val="21"/>
              </w:rPr>
              <w:t>（一）启运地海关签发退税证明联的报关单数据（以下称启运数据）。</w:t>
            </w:r>
          </w:p>
          <w:p w:rsidR="009164DB" w:rsidRPr="0024594D" w:rsidRDefault="009164DB" w:rsidP="0024594D">
            <w:pPr>
              <w:snapToGrid w:val="0"/>
              <w:spacing w:line="290" w:lineRule="atLeast"/>
              <w:ind w:firstLineChars="200" w:firstLine="500"/>
              <w:rPr>
                <w:rFonts w:ascii="SimSun" w:hAnsi="SimSun"/>
                <w:spacing w:val="20"/>
                <w:szCs w:val="21"/>
              </w:rPr>
            </w:pPr>
            <w:r w:rsidRPr="0024594D">
              <w:rPr>
                <w:rFonts w:ascii="SimSun" w:hAnsi="SimSun" w:hint="eastAsia"/>
                <w:spacing w:val="20"/>
                <w:szCs w:val="21"/>
              </w:rPr>
              <w:t>（二）正常办理结关核销的报关单数据（以下称正常结关数据）。</w:t>
            </w:r>
          </w:p>
          <w:p w:rsidR="009164DB" w:rsidRPr="0046215D" w:rsidRDefault="009164DB" w:rsidP="002F01DC">
            <w:pPr>
              <w:snapToGrid w:val="0"/>
              <w:spacing w:line="290" w:lineRule="atLeast"/>
              <w:ind w:firstLineChars="200" w:firstLine="420"/>
              <w:rPr>
                <w:rFonts w:ascii="SimSun" w:hAnsi="SimSun"/>
                <w:szCs w:val="21"/>
              </w:rPr>
            </w:pPr>
            <w:r w:rsidRPr="0046215D">
              <w:rPr>
                <w:rFonts w:ascii="SimSun" w:hAnsi="SimSun" w:hint="eastAsia"/>
                <w:szCs w:val="21"/>
              </w:rPr>
              <w:t>（三）未实际到达离境港货物的报关单数据（以下称未到达数据）。</w:t>
            </w:r>
          </w:p>
          <w:p w:rsidR="009164DB" w:rsidRPr="0024594D" w:rsidRDefault="009164DB" w:rsidP="0024594D">
            <w:pPr>
              <w:snapToGrid w:val="0"/>
              <w:spacing w:line="290" w:lineRule="atLeast"/>
              <w:ind w:firstLineChars="200" w:firstLine="444"/>
              <w:rPr>
                <w:rFonts w:ascii="SimSun" w:hAnsi="SimSun"/>
                <w:spacing w:val="6"/>
                <w:szCs w:val="21"/>
              </w:rPr>
            </w:pPr>
            <w:r w:rsidRPr="0024594D">
              <w:rPr>
                <w:rFonts w:ascii="SimSun" w:hAnsi="SimSun" w:hint="eastAsia"/>
                <w:spacing w:val="6"/>
                <w:szCs w:val="21"/>
              </w:rPr>
              <w:t>（四）货物未运抵离境港不再出口，海关收回已签发的退税证明联的报关单数据（以下称撤销报关单数据）。</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第八条</w:t>
            </w:r>
            <w:r w:rsidRPr="0046215D">
              <w:rPr>
                <w:rFonts w:ascii="SimSun" w:hAnsi="SimSun" w:hint="eastAsia"/>
                <w:szCs w:val="21"/>
              </w:rPr>
              <w:t xml:space="preserve"> 各地税务机关对适用启运港退税政策的出口货物，应使用“启运数据”审核办理退（免）税。</w:t>
            </w:r>
          </w:p>
          <w:p w:rsidR="009164DB" w:rsidRPr="0024594D" w:rsidRDefault="009164DB" w:rsidP="002F01DC">
            <w:pPr>
              <w:snapToGrid w:val="0"/>
              <w:spacing w:line="290" w:lineRule="atLeast"/>
              <w:rPr>
                <w:rFonts w:ascii="SimSun" w:hAnsi="SimSun"/>
                <w:spacing w:val="12"/>
                <w:szCs w:val="21"/>
              </w:rPr>
            </w:pPr>
            <w:r w:rsidRPr="0024594D">
              <w:rPr>
                <w:rFonts w:ascii="SimSun" w:hAnsi="SimSun" w:hint="eastAsia"/>
                <w:spacing w:val="12"/>
                <w:szCs w:val="21"/>
              </w:rPr>
              <w:t xml:space="preserve"> 　 </w:t>
            </w:r>
            <w:r w:rsidRPr="0024594D">
              <w:rPr>
                <w:rFonts w:ascii="SimSun" w:hAnsi="SimSun" w:hint="eastAsia"/>
                <w:b/>
                <w:spacing w:val="12"/>
                <w:szCs w:val="21"/>
              </w:rPr>
              <w:t>第九条</w:t>
            </w:r>
            <w:r w:rsidRPr="0024594D">
              <w:rPr>
                <w:rFonts w:ascii="SimSun" w:hAnsi="SimSun" w:hint="eastAsia"/>
                <w:spacing w:val="12"/>
                <w:szCs w:val="21"/>
              </w:rPr>
              <w:t xml:space="preserve"> 出口退税审核关注信息中关注企业级别列为一至三级的出口企业，各地税务机关必须使用正常结关数据审核办理退（免）税，不得使用启运数据审核办理退（免）税。</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第十条</w:t>
            </w:r>
            <w:r w:rsidRPr="0046215D">
              <w:rPr>
                <w:rFonts w:ascii="SimSun" w:hAnsi="SimSun" w:hint="eastAsia"/>
                <w:szCs w:val="21"/>
              </w:rPr>
              <w:t xml:space="preserve"> 各地税务机关应加强启运港退（免）税的复核工作，及时在出口退税审核系统中根据海关提供的加注“启运港标识”的报关单数据，生成复核数据。对自动复核比对异常的数据应按如下原则进行人工处理：</w:t>
            </w:r>
          </w:p>
          <w:p w:rsidR="009164DB" w:rsidRPr="0046215D" w:rsidRDefault="009164DB" w:rsidP="002F01DC">
            <w:pPr>
              <w:snapToGrid w:val="0"/>
              <w:spacing w:line="290" w:lineRule="atLeast"/>
              <w:ind w:firstLineChars="200" w:firstLine="420"/>
              <w:rPr>
                <w:rFonts w:ascii="SimSun" w:hAnsi="SimSun"/>
                <w:szCs w:val="21"/>
              </w:rPr>
            </w:pPr>
            <w:r w:rsidRPr="0046215D">
              <w:rPr>
                <w:rFonts w:ascii="SimSun" w:hAnsi="SimSun" w:hint="eastAsia"/>
                <w:szCs w:val="21"/>
              </w:rPr>
              <w:t>（一）对启运数据中的出口数量及单位、总价等项目与正常结关数据不一致的，以正常结关数据为准调整已退（免）税额。</w:t>
            </w:r>
          </w:p>
          <w:p w:rsidR="009164DB" w:rsidRPr="0024594D" w:rsidRDefault="009164DB" w:rsidP="0024594D">
            <w:pPr>
              <w:snapToGrid w:val="0"/>
              <w:spacing w:line="290" w:lineRule="atLeast"/>
              <w:ind w:firstLineChars="200" w:firstLine="444"/>
              <w:rPr>
                <w:rFonts w:ascii="SimSun" w:hAnsi="SimSun"/>
                <w:spacing w:val="6"/>
                <w:szCs w:val="21"/>
              </w:rPr>
            </w:pPr>
            <w:r w:rsidRPr="0024594D">
              <w:rPr>
                <w:rFonts w:ascii="SimSun" w:hAnsi="SimSun" w:hint="eastAsia"/>
                <w:spacing w:val="6"/>
                <w:szCs w:val="21"/>
              </w:rPr>
              <w:lastRenderedPageBreak/>
              <w:t>（二）对复核数据中涉及撤销报关单数据和未到达数据的，根据现行规定追缴已（免）退税款或进行调整处理。</w:t>
            </w:r>
          </w:p>
          <w:p w:rsidR="009164DB" w:rsidRPr="0024594D" w:rsidRDefault="009164DB" w:rsidP="0024594D">
            <w:pPr>
              <w:snapToGrid w:val="0"/>
              <w:spacing w:line="290" w:lineRule="atLeast"/>
              <w:ind w:firstLineChars="200" w:firstLine="476"/>
              <w:rPr>
                <w:rFonts w:ascii="SimSun" w:hAnsi="SimSun"/>
                <w:spacing w:val="14"/>
                <w:szCs w:val="21"/>
              </w:rPr>
            </w:pPr>
            <w:r w:rsidRPr="0024594D">
              <w:rPr>
                <w:rFonts w:ascii="SimSun" w:hAnsi="SimSun" w:hint="eastAsia"/>
                <w:spacing w:val="14"/>
                <w:szCs w:val="21"/>
              </w:rPr>
              <w:t>（三）对复核数据中涉及自启运日起2个月内未办理结关核销手续、未收到正常结关数据的报关单数据（以下称逾期未结关数据），根据现行规定追缴已退（免）税款或进行调整处理,不再享受启运港退税政策。</w:t>
            </w:r>
          </w:p>
          <w:p w:rsidR="009164DB" w:rsidRPr="0024594D" w:rsidRDefault="009164DB" w:rsidP="002F01DC">
            <w:pPr>
              <w:snapToGrid w:val="0"/>
              <w:spacing w:line="290" w:lineRule="atLeast"/>
              <w:rPr>
                <w:rFonts w:ascii="SimSun" w:hAnsi="SimSun"/>
                <w:spacing w:val="32"/>
                <w:szCs w:val="21"/>
              </w:rPr>
            </w:pPr>
            <w:r w:rsidRPr="0046215D">
              <w:rPr>
                <w:rFonts w:ascii="SimSun" w:hAnsi="SimSun" w:hint="eastAsia"/>
                <w:szCs w:val="21"/>
              </w:rPr>
              <w:t xml:space="preserve"> </w:t>
            </w:r>
            <w:r w:rsidRPr="0024594D">
              <w:rPr>
                <w:rFonts w:ascii="SimSun" w:hAnsi="SimSun" w:hint="eastAsia"/>
                <w:spacing w:val="32"/>
                <w:szCs w:val="21"/>
              </w:rPr>
              <w:t xml:space="preserve">　 对按上述规定已处理完毕的逾期未结关数据，海关又结关核销、收到正常结关数据的，出口企业可凭启运地海关签发的退税证明联重新申报退税，主管出口退税的税务机关依据正常结关数据按现行规定予以审核办理。</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第十一条</w:t>
            </w:r>
            <w:r w:rsidRPr="0046215D">
              <w:rPr>
                <w:rFonts w:ascii="SimSun" w:hAnsi="SimSun" w:hint="eastAsia"/>
                <w:szCs w:val="21"/>
              </w:rPr>
              <w:t xml:space="preserve"> 各地税务机关应及时将复核结果反馈出口企业，并督促出口企业依照反馈信息补缴已（免）退税款或在次月增值税纳税申报期调整申报数据。出口企业未按时补缴已退（免）税款或调整申报数据的，各地税务机关应及时予以追缴。</w:t>
            </w:r>
          </w:p>
          <w:p w:rsidR="009164DB" w:rsidRPr="0046215D" w:rsidRDefault="009164DB" w:rsidP="002F01DC">
            <w:pPr>
              <w:snapToGrid w:val="0"/>
              <w:spacing w:line="290" w:lineRule="atLeast"/>
              <w:rPr>
                <w:rFonts w:ascii="SimSun" w:hAnsi="SimSun"/>
                <w:szCs w:val="21"/>
              </w:rPr>
            </w:pPr>
          </w:p>
          <w:p w:rsidR="009164DB" w:rsidRPr="0046215D" w:rsidRDefault="009164DB" w:rsidP="002F01DC">
            <w:pPr>
              <w:snapToGrid w:val="0"/>
              <w:spacing w:line="290" w:lineRule="atLeast"/>
              <w:jc w:val="center"/>
              <w:rPr>
                <w:rFonts w:ascii="SimSun" w:hAnsi="SimSun"/>
                <w:b/>
                <w:szCs w:val="21"/>
              </w:rPr>
            </w:pPr>
            <w:r w:rsidRPr="0046215D">
              <w:rPr>
                <w:rFonts w:ascii="SimSun" w:hAnsi="SimSun" w:hint="eastAsia"/>
                <w:b/>
                <w:szCs w:val="21"/>
              </w:rPr>
              <w:t>第四章 其  他</w:t>
            </w:r>
          </w:p>
          <w:p w:rsidR="009164DB" w:rsidRPr="0024594D" w:rsidRDefault="009164DB" w:rsidP="002F01DC">
            <w:pPr>
              <w:snapToGrid w:val="0"/>
              <w:spacing w:line="290" w:lineRule="atLeast"/>
              <w:rPr>
                <w:rFonts w:ascii="SimSun" w:hAnsi="SimSun"/>
                <w:spacing w:val="8"/>
                <w:szCs w:val="21"/>
              </w:rPr>
            </w:pPr>
            <w:r w:rsidRPr="0046215D">
              <w:rPr>
                <w:rFonts w:ascii="SimSun" w:hAnsi="SimSun" w:hint="eastAsia"/>
                <w:szCs w:val="21"/>
              </w:rPr>
              <w:t xml:space="preserve"> 　 </w:t>
            </w:r>
            <w:r w:rsidRPr="0024594D">
              <w:rPr>
                <w:rFonts w:ascii="SimSun" w:hAnsi="SimSun" w:hint="eastAsia"/>
                <w:b/>
                <w:spacing w:val="8"/>
                <w:szCs w:val="21"/>
              </w:rPr>
              <w:t>第十二条</w:t>
            </w:r>
            <w:r w:rsidRPr="0024594D">
              <w:rPr>
                <w:rFonts w:ascii="SimSun" w:hAnsi="SimSun" w:hint="eastAsia"/>
                <w:spacing w:val="8"/>
                <w:szCs w:val="21"/>
              </w:rPr>
              <w:t xml:space="preserve"> 货物未运抵离境港不再实际出口的，出口企业应按照现行规定向税务机关申请出具《出口货物退运已补税（未退税）证明》，出口企业未申报退（免）税的，不得再申报退（免）税；已申报办理退（免）税的，应补缴已退（免）税款。税务机关在审核出具证明时，应审核比对海关提供的未到达数据和撤销报关单数据。</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第十三条</w:t>
            </w:r>
            <w:r w:rsidRPr="0046215D">
              <w:rPr>
                <w:rFonts w:ascii="SimSun" w:hAnsi="SimSun" w:hint="eastAsia"/>
                <w:szCs w:val="21"/>
              </w:rPr>
              <w:t xml:space="preserve"> 实行增值税免税政策的出口货物，主管税务机关应按正常结关数据审核免税。</w:t>
            </w:r>
          </w:p>
          <w:p w:rsidR="009164DB" w:rsidRPr="0046215D" w:rsidRDefault="009164DB" w:rsidP="002F01DC">
            <w:pPr>
              <w:snapToGrid w:val="0"/>
              <w:spacing w:line="290" w:lineRule="atLeast"/>
              <w:rPr>
                <w:rFonts w:ascii="SimSun" w:hAnsi="SimSun"/>
                <w:szCs w:val="21"/>
              </w:rPr>
            </w:pPr>
            <w:r w:rsidRPr="0046215D">
              <w:rPr>
                <w:rFonts w:ascii="SimSun" w:hAnsi="SimSun" w:hint="eastAsia"/>
                <w:szCs w:val="21"/>
              </w:rPr>
              <w:t xml:space="preserve"> 　 </w:t>
            </w:r>
            <w:r w:rsidRPr="0046215D">
              <w:rPr>
                <w:rFonts w:ascii="SimSun" w:hAnsi="SimSun" w:hint="eastAsia"/>
                <w:b/>
                <w:szCs w:val="21"/>
              </w:rPr>
              <w:t>第十四条</w:t>
            </w:r>
            <w:r w:rsidRPr="0046215D">
              <w:rPr>
                <w:rFonts w:ascii="SimSun" w:hAnsi="SimSun" w:hint="eastAsia"/>
                <w:szCs w:val="21"/>
              </w:rPr>
              <w:t xml:space="preserve"> 各级税务机关应准确及时办理启运港退税，加强启运港退税有关业务的日常复核和预警评估工作。</w:t>
            </w:r>
          </w:p>
          <w:p w:rsidR="00650FBA" w:rsidRPr="0024594D" w:rsidRDefault="009164DB" w:rsidP="002F01DC">
            <w:pPr>
              <w:snapToGrid w:val="0"/>
              <w:spacing w:line="290" w:lineRule="atLeast"/>
              <w:rPr>
                <w:rFonts w:ascii="SimSun" w:eastAsiaTheme="minorEastAsia" w:hAnsi="SimSun" w:hint="eastAsia"/>
                <w:szCs w:val="21"/>
              </w:rPr>
            </w:pPr>
            <w:r w:rsidRPr="0046215D">
              <w:rPr>
                <w:rFonts w:ascii="SimSun" w:hAnsi="SimSun" w:hint="eastAsia"/>
                <w:szCs w:val="21"/>
              </w:rPr>
              <w:t xml:space="preserve"> 　</w:t>
            </w:r>
            <w:r w:rsidRPr="0046215D">
              <w:rPr>
                <w:rFonts w:ascii="SimSun" w:hAnsi="SimSun" w:hint="eastAsia"/>
                <w:b/>
                <w:szCs w:val="21"/>
              </w:rPr>
              <w:t xml:space="preserve"> 第十五条</w:t>
            </w:r>
            <w:r w:rsidRPr="0046215D">
              <w:rPr>
                <w:rFonts w:ascii="SimSun" w:hAnsi="SimSun" w:hint="eastAsia"/>
                <w:szCs w:val="21"/>
              </w:rPr>
              <w:t xml:space="preserve"> 本办法自2012年8月1日起施行。</w:t>
            </w:r>
          </w:p>
        </w:tc>
      </w:tr>
    </w:tbl>
    <w:p w:rsidR="00624C09" w:rsidRDefault="00624C09"/>
    <w:sectPr w:rsidR="00624C09" w:rsidSect="00650FB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A69" w:rsidRDefault="00D55A69" w:rsidP="00650FBA">
      <w:pPr>
        <w:spacing w:line="240" w:lineRule="auto"/>
      </w:pPr>
      <w:r>
        <w:separator/>
      </w:r>
    </w:p>
  </w:endnote>
  <w:endnote w:type="continuationSeparator" w:id="0">
    <w:p w:rsidR="00D55A69" w:rsidRDefault="00D55A69" w:rsidP="00650F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A69" w:rsidRDefault="00D55A69" w:rsidP="00650FBA">
      <w:pPr>
        <w:spacing w:line="240" w:lineRule="auto"/>
      </w:pPr>
      <w:r>
        <w:separator/>
      </w:r>
    </w:p>
  </w:footnote>
  <w:footnote w:type="continuationSeparator" w:id="0">
    <w:p w:rsidR="00D55A69" w:rsidRDefault="00D55A69" w:rsidP="00650FB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FBA"/>
    <w:rsid w:val="0024594D"/>
    <w:rsid w:val="002F01DC"/>
    <w:rsid w:val="0046215D"/>
    <w:rsid w:val="00624C09"/>
    <w:rsid w:val="00650FBA"/>
    <w:rsid w:val="008C52EB"/>
    <w:rsid w:val="009164DB"/>
    <w:rsid w:val="00D55A69"/>
    <w:rsid w:val="00E637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FBA"/>
    <w:pPr>
      <w:widowControl w:val="0"/>
      <w:spacing w:line="360" w:lineRule="auto"/>
      <w:jc w:val="both"/>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FBA"/>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650FBA"/>
  </w:style>
  <w:style w:type="paragraph" w:styleId="a4">
    <w:name w:val="footer"/>
    <w:basedOn w:val="a"/>
    <w:link w:val="Char0"/>
    <w:uiPriority w:val="99"/>
    <w:semiHidden/>
    <w:unhideWhenUsed/>
    <w:rsid w:val="00650FBA"/>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650FBA"/>
  </w:style>
  <w:style w:type="table" w:styleId="a5">
    <w:name w:val="Table Grid"/>
    <w:basedOn w:val="a1"/>
    <w:uiPriority w:val="59"/>
    <w:rsid w:val="00650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2012-09-17T06:26:00Z</dcterms:created>
  <dcterms:modified xsi:type="dcterms:W3CDTF">2012-09-17T06:34:00Z</dcterms:modified>
</cp:coreProperties>
</file>